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39" w:rsidRDefault="00DA14B1" w:rsidP="00DA14B1">
      <w:pPr>
        <w:spacing w:after="0" w:line="259" w:lineRule="auto"/>
        <w:ind w:left="0" w:firstLine="0"/>
        <w:jc w:val="center"/>
      </w:pPr>
      <w:r w:rsidRPr="00DA14B1">
        <w:rPr>
          <w:rFonts w:ascii="Times New Roman" w:eastAsia="Times New Roman" w:hAnsi="Times New Roman" w:cs="Times New Roman"/>
          <w:noProof/>
          <w:sz w:val="24"/>
          <w:szCs w:val="24"/>
          <w:lang w:bidi="he-IL"/>
        </w:rPr>
        <w:drawing>
          <wp:inline distT="0" distB="0" distL="0" distR="0">
            <wp:extent cx="516890" cy="569595"/>
            <wp:effectExtent l="0" t="0" r="0" b="1905"/>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569595"/>
                    </a:xfrm>
                    <a:prstGeom prst="rect">
                      <a:avLst/>
                    </a:prstGeom>
                    <a:noFill/>
                    <a:ln>
                      <a:noFill/>
                    </a:ln>
                  </pic:spPr>
                </pic:pic>
              </a:graphicData>
            </a:graphic>
          </wp:inline>
        </w:drawing>
      </w:r>
    </w:p>
    <w:p w:rsidR="00DA14B1" w:rsidRPr="00DA14B1" w:rsidRDefault="00361D8D" w:rsidP="00DA14B1">
      <w:pPr>
        <w:pStyle w:val="Intestazione"/>
        <w:tabs>
          <w:tab w:val="left" w:pos="4140"/>
        </w:tabs>
        <w:jc w:val="center"/>
        <w:rPr>
          <w:rFonts w:ascii="Palace Script MT" w:eastAsia="Times New Roman" w:hAnsi="Palace Script MT" w:cs="Times New Roman"/>
          <w:color w:val="auto"/>
          <w:sz w:val="24"/>
          <w:szCs w:val="48"/>
        </w:rPr>
      </w:pPr>
      <w:r>
        <w:rPr>
          <w:rFonts w:ascii="Times New Roman" w:eastAsia="Times New Roman" w:hAnsi="Times New Roman" w:cs="Times New Roman"/>
          <w:sz w:val="16"/>
        </w:rPr>
        <w:t xml:space="preserve"> </w:t>
      </w:r>
      <w:r w:rsidR="00DA14B1" w:rsidRPr="00DA14B1">
        <w:rPr>
          <w:rFonts w:ascii="Palace Script MT" w:eastAsia="Times New Roman" w:hAnsi="Palace Script MT" w:cs="Times New Roman"/>
          <w:color w:val="auto"/>
          <w:sz w:val="24"/>
          <w:szCs w:val="48"/>
        </w:rPr>
        <w:t>Ministero dell’Istruzione e del merito</w:t>
      </w:r>
    </w:p>
    <w:p w:rsidR="00DA14B1" w:rsidRPr="00DA14B1" w:rsidRDefault="00DA14B1" w:rsidP="00DA14B1">
      <w:pPr>
        <w:tabs>
          <w:tab w:val="left" w:pos="4140"/>
          <w:tab w:val="center" w:pos="4819"/>
          <w:tab w:val="right" w:pos="9638"/>
        </w:tabs>
        <w:overflowPunct w:val="0"/>
        <w:autoSpaceDE w:val="0"/>
        <w:autoSpaceDN w:val="0"/>
        <w:adjustRightInd w:val="0"/>
        <w:spacing w:after="0" w:line="240" w:lineRule="auto"/>
        <w:ind w:left="0" w:firstLine="0"/>
        <w:jc w:val="center"/>
        <w:textAlignment w:val="baseline"/>
        <w:rPr>
          <w:rFonts w:ascii="Palace Script MT" w:eastAsia="Times New Roman" w:hAnsi="Palace Script MT" w:cs="Times New Roman"/>
          <w:color w:val="auto"/>
          <w:sz w:val="24"/>
          <w:szCs w:val="20"/>
        </w:rPr>
      </w:pPr>
      <w:r w:rsidRPr="00DA14B1">
        <w:rPr>
          <w:rFonts w:ascii="Palace Script MT" w:eastAsia="Times New Roman" w:hAnsi="Palace Script MT" w:cs="Times New Roman"/>
          <w:color w:val="auto"/>
          <w:sz w:val="24"/>
          <w:szCs w:val="20"/>
        </w:rPr>
        <w:t>Ufficio Scolastico Regionale per la Sicilia</w:t>
      </w:r>
    </w:p>
    <w:p w:rsidR="00DA14B1" w:rsidRPr="00DA14B1" w:rsidRDefault="00DA14B1" w:rsidP="00DA14B1">
      <w:pPr>
        <w:tabs>
          <w:tab w:val="left" w:pos="4140"/>
          <w:tab w:val="center" w:pos="4819"/>
          <w:tab w:val="right" w:pos="9638"/>
        </w:tabs>
        <w:overflowPunct w:val="0"/>
        <w:autoSpaceDE w:val="0"/>
        <w:autoSpaceDN w:val="0"/>
        <w:adjustRightInd w:val="0"/>
        <w:spacing w:after="0" w:line="240" w:lineRule="auto"/>
        <w:ind w:left="0" w:firstLine="0"/>
        <w:jc w:val="center"/>
        <w:textAlignment w:val="baseline"/>
        <w:rPr>
          <w:rFonts w:ascii="Palace Script MT" w:eastAsia="Times New Roman" w:hAnsi="Palace Script MT" w:cs="Times New Roman"/>
          <w:color w:val="auto"/>
          <w:sz w:val="24"/>
          <w:szCs w:val="20"/>
        </w:rPr>
      </w:pPr>
      <w:r w:rsidRPr="00DA14B1">
        <w:rPr>
          <w:rFonts w:ascii="Times New Roman" w:eastAsia="Times New Roman" w:hAnsi="Times New Roman" w:cs="Times New Roman"/>
          <w:noProof/>
          <w:color w:val="auto"/>
          <w:sz w:val="24"/>
          <w:szCs w:val="20"/>
        </w:rPr>
        <w:drawing>
          <wp:inline distT="0" distB="0" distL="0" distR="0">
            <wp:extent cx="6462395" cy="6032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2395" cy="603250"/>
                    </a:xfrm>
                    <a:prstGeom prst="rect">
                      <a:avLst/>
                    </a:prstGeom>
                    <a:noFill/>
                  </pic:spPr>
                </pic:pic>
              </a:graphicData>
            </a:graphic>
          </wp:inline>
        </w:drawing>
      </w:r>
    </w:p>
    <w:p w:rsidR="00DA14B1" w:rsidRPr="00DA14B1" w:rsidRDefault="00DA14B1" w:rsidP="00DA14B1">
      <w:pPr>
        <w:spacing w:after="0" w:line="240" w:lineRule="auto"/>
        <w:ind w:left="708" w:firstLine="708"/>
        <w:jc w:val="left"/>
        <w:rPr>
          <w:rFonts w:ascii="Arial" w:eastAsia="Times New Roman" w:hAnsi="Arial" w:cs="Arial"/>
          <w:sz w:val="24"/>
          <w:szCs w:val="24"/>
          <w:lang w:bidi="he-IL"/>
        </w:rPr>
      </w:pPr>
    </w:p>
    <w:p w:rsidR="00DA14B1" w:rsidRPr="00DA14B1" w:rsidRDefault="00DA14B1"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rPr>
      </w:pPr>
      <w:r w:rsidRPr="00DA14B1">
        <w:rPr>
          <w:rFonts w:ascii="Arial" w:eastAsia="Times New Roman" w:hAnsi="Arial" w:cs="Arial"/>
          <w:bCs/>
          <w:color w:val="auto"/>
          <w:sz w:val="16"/>
          <w:szCs w:val="16"/>
        </w:rPr>
        <w:t xml:space="preserve">  </w:t>
      </w:r>
      <w:r w:rsidRPr="00DA14B1">
        <w:rPr>
          <w:rFonts w:ascii="Cambria" w:eastAsia="Times New Roman" w:hAnsi="Cambria" w:cs="Georgia"/>
          <w:b/>
          <w:bCs/>
          <w:color w:val="auto"/>
          <w:spacing w:val="-1"/>
          <w:w w:val="120"/>
          <w:sz w:val="16"/>
          <w:szCs w:val="16"/>
        </w:rPr>
        <w:t>ISTITUTO COMPRENSIVO N. 3</w:t>
      </w:r>
    </w:p>
    <w:p w:rsidR="00DA14B1" w:rsidRPr="00DA14B1" w:rsidRDefault="00DA14B1"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rPr>
      </w:pPr>
      <w:r w:rsidRPr="00DA14B1">
        <w:rPr>
          <w:rFonts w:ascii="Cambria" w:eastAsia="Times New Roman" w:hAnsi="Cambria" w:cs="Georgia"/>
          <w:b/>
          <w:bCs/>
          <w:color w:val="auto"/>
          <w:spacing w:val="-1"/>
          <w:w w:val="120"/>
          <w:sz w:val="16"/>
          <w:szCs w:val="16"/>
        </w:rPr>
        <w:t xml:space="preserve">P.zza XXV </w:t>
      </w:r>
      <w:proofErr w:type="gramStart"/>
      <w:r w:rsidRPr="00DA14B1">
        <w:rPr>
          <w:rFonts w:ascii="Cambria" w:eastAsia="Times New Roman" w:hAnsi="Cambria" w:cs="Georgia"/>
          <w:b/>
          <w:bCs/>
          <w:color w:val="auto"/>
          <w:spacing w:val="-1"/>
          <w:w w:val="120"/>
          <w:sz w:val="16"/>
          <w:szCs w:val="16"/>
        </w:rPr>
        <w:t>Aprile</w:t>
      </w:r>
      <w:proofErr w:type="gramEnd"/>
      <w:r w:rsidRPr="00DA14B1">
        <w:rPr>
          <w:rFonts w:ascii="Cambria" w:eastAsia="Times New Roman" w:hAnsi="Cambria" w:cs="Georgia"/>
          <w:b/>
          <w:bCs/>
          <w:color w:val="auto"/>
          <w:spacing w:val="-1"/>
          <w:w w:val="120"/>
          <w:sz w:val="16"/>
          <w:szCs w:val="16"/>
        </w:rPr>
        <w:t>, 1 - 98066 Patti (ME)</w:t>
      </w:r>
    </w:p>
    <w:p w:rsidR="00DA14B1" w:rsidRPr="00DA14B1" w:rsidRDefault="00DA14B1"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lang w:val="en-US"/>
        </w:rPr>
      </w:pPr>
      <w:r w:rsidRPr="00DA14B1">
        <w:rPr>
          <w:rFonts w:ascii="Cambria" w:eastAsia="Times New Roman" w:hAnsi="Cambria" w:cs="Georgia"/>
          <w:b/>
          <w:bCs/>
          <w:color w:val="auto"/>
          <w:spacing w:val="-1"/>
          <w:w w:val="120"/>
          <w:sz w:val="16"/>
          <w:szCs w:val="16"/>
          <w:lang w:val="en-US"/>
        </w:rPr>
        <w:t xml:space="preserve">Tel. 09411935017 -  0941243178 – email: </w:t>
      </w:r>
      <w:hyperlink r:id="rId9">
        <w:r w:rsidRPr="00DA14B1">
          <w:rPr>
            <w:rFonts w:ascii="Cambria" w:eastAsia="Times New Roman" w:hAnsi="Cambria" w:cs="Georgia"/>
            <w:b/>
            <w:bCs/>
            <w:color w:val="0000FF"/>
            <w:spacing w:val="-1"/>
            <w:w w:val="120"/>
            <w:sz w:val="16"/>
            <w:szCs w:val="16"/>
            <w:u w:val="single"/>
            <w:lang w:val="en-US"/>
          </w:rPr>
          <w:t>meic849001@istruzione.it</w:t>
        </w:r>
      </w:hyperlink>
      <w:r w:rsidRPr="00DA14B1">
        <w:rPr>
          <w:rFonts w:ascii="Cambria" w:eastAsia="Times New Roman" w:hAnsi="Cambria" w:cs="Georgia"/>
          <w:b/>
          <w:bCs/>
          <w:color w:val="auto"/>
          <w:spacing w:val="-1"/>
          <w:w w:val="120"/>
          <w:sz w:val="16"/>
          <w:szCs w:val="16"/>
          <w:lang w:val="en-US"/>
        </w:rPr>
        <w:t xml:space="preserve">  -</w:t>
      </w:r>
    </w:p>
    <w:p w:rsidR="00DA14B1" w:rsidRPr="00DA14B1" w:rsidRDefault="00DA14B1"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rPr>
      </w:pPr>
      <w:proofErr w:type="spellStart"/>
      <w:r w:rsidRPr="00DA14B1">
        <w:rPr>
          <w:rFonts w:ascii="Cambria" w:eastAsia="Times New Roman" w:hAnsi="Cambria" w:cs="Georgia"/>
          <w:b/>
          <w:bCs/>
          <w:color w:val="auto"/>
          <w:spacing w:val="-1"/>
          <w:w w:val="120"/>
          <w:sz w:val="16"/>
          <w:szCs w:val="16"/>
        </w:rPr>
        <w:t>pec</w:t>
      </w:r>
      <w:proofErr w:type="spellEnd"/>
      <w:r w:rsidRPr="00DA14B1">
        <w:rPr>
          <w:rFonts w:ascii="Cambria" w:eastAsia="Times New Roman" w:hAnsi="Cambria" w:cs="Georgia"/>
          <w:b/>
          <w:bCs/>
          <w:color w:val="auto"/>
          <w:spacing w:val="-1"/>
          <w:w w:val="120"/>
          <w:sz w:val="16"/>
          <w:szCs w:val="16"/>
        </w:rPr>
        <w:t xml:space="preserve">: </w:t>
      </w:r>
      <w:hyperlink r:id="rId10">
        <w:r w:rsidRPr="00DA14B1">
          <w:rPr>
            <w:rFonts w:ascii="Cambria" w:eastAsia="Times New Roman" w:hAnsi="Cambria" w:cs="Georgia"/>
            <w:b/>
            <w:bCs/>
            <w:color w:val="0000FF"/>
            <w:spacing w:val="-1"/>
            <w:w w:val="120"/>
            <w:sz w:val="16"/>
            <w:szCs w:val="16"/>
            <w:u w:val="single"/>
          </w:rPr>
          <w:t>meic849001@pec.istruzione.it</w:t>
        </w:r>
      </w:hyperlink>
      <w:r w:rsidRPr="00DA14B1">
        <w:rPr>
          <w:rFonts w:ascii="Cambria" w:eastAsia="Times New Roman" w:hAnsi="Cambria" w:cs="Georgia"/>
          <w:b/>
          <w:bCs/>
          <w:color w:val="auto"/>
          <w:spacing w:val="-1"/>
          <w:w w:val="120"/>
          <w:sz w:val="16"/>
          <w:szCs w:val="16"/>
        </w:rPr>
        <w:t xml:space="preserve"> </w:t>
      </w:r>
    </w:p>
    <w:p w:rsidR="00DA14B1" w:rsidRPr="00DA14B1" w:rsidRDefault="00DA14B1"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rPr>
      </w:pPr>
      <w:r w:rsidRPr="00DA14B1">
        <w:rPr>
          <w:rFonts w:ascii="Cambria" w:eastAsia="Times New Roman" w:hAnsi="Cambria" w:cs="Georgia"/>
          <w:b/>
          <w:bCs/>
          <w:color w:val="auto"/>
          <w:spacing w:val="-1"/>
          <w:w w:val="120"/>
          <w:sz w:val="16"/>
          <w:szCs w:val="16"/>
        </w:rPr>
        <w:t>CODICE FISCALE: 86000830835 - CODICE MECCANOGRAFICO: MEIC849001</w:t>
      </w:r>
    </w:p>
    <w:p w:rsidR="00DA14B1" w:rsidRPr="00DA14B1" w:rsidRDefault="00E93FF0" w:rsidP="00DA14B1">
      <w:pPr>
        <w:widowControl w:val="0"/>
        <w:suppressAutoHyphens/>
        <w:spacing w:after="0" w:line="240" w:lineRule="auto"/>
        <w:ind w:left="0" w:firstLine="0"/>
        <w:jc w:val="center"/>
        <w:rPr>
          <w:rFonts w:ascii="Cambria" w:eastAsia="Times New Roman" w:hAnsi="Cambria" w:cs="Georgia"/>
          <w:bCs/>
          <w:color w:val="auto"/>
          <w:spacing w:val="-1"/>
          <w:w w:val="120"/>
          <w:sz w:val="16"/>
          <w:szCs w:val="16"/>
        </w:rPr>
      </w:pPr>
      <w:hyperlink r:id="rId11" w:history="1">
        <w:r w:rsidR="00DA14B1" w:rsidRPr="00DA14B1">
          <w:rPr>
            <w:rFonts w:ascii="Cambria" w:eastAsia="Times New Roman" w:hAnsi="Cambria" w:cs="Georgia"/>
            <w:b/>
            <w:bCs/>
            <w:color w:val="0000FF"/>
            <w:spacing w:val="-1"/>
            <w:w w:val="120"/>
            <w:sz w:val="16"/>
            <w:szCs w:val="16"/>
            <w:u w:val="single"/>
          </w:rPr>
          <w:t>www.icradicebellini.it</w:t>
        </w:r>
      </w:hyperlink>
      <w:r w:rsidR="00DA14B1" w:rsidRPr="00DA14B1">
        <w:rPr>
          <w:rFonts w:ascii="Cambria" w:eastAsia="Times New Roman" w:hAnsi="Cambria" w:cs="Georgia"/>
          <w:b/>
          <w:bCs/>
          <w:color w:val="auto"/>
          <w:spacing w:val="-1"/>
          <w:w w:val="120"/>
          <w:sz w:val="16"/>
          <w:szCs w:val="16"/>
        </w:rPr>
        <w:t xml:space="preserve"> </w:t>
      </w:r>
    </w:p>
    <w:p w:rsidR="00DA14B1" w:rsidRPr="00DA14B1" w:rsidRDefault="00DA14B1" w:rsidP="00DA14B1">
      <w:pPr>
        <w:spacing w:after="160" w:line="256" w:lineRule="auto"/>
        <w:ind w:left="0" w:firstLine="0"/>
        <w:jc w:val="left"/>
        <w:rPr>
          <w:rFonts w:ascii="Calibri" w:eastAsia="Calibri" w:hAnsi="Calibri" w:cs="Times New Roman"/>
          <w:color w:val="auto"/>
          <w:sz w:val="22"/>
          <w:lang w:eastAsia="en-US"/>
        </w:rPr>
      </w:pPr>
    </w:p>
    <w:p w:rsidR="00302F39" w:rsidRDefault="00302F39">
      <w:pPr>
        <w:spacing w:after="0" w:line="259" w:lineRule="auto"/>
        <w:ind w:left="360" w:firstLine="0"/>
        <w:jc w:val="left"/>
      </w:pPr>
    </w:p>
    <w:p w:rsidR="00302F39" w:rsidRDefault="00361D8D">
      <w:pPr>
        <w:spacing w:after="80" w:line="259" w:lineRule="auto"/>
        <w:ind w:left="0" w:firstLine="0"/>
        <w:jc w:val="left"/>
      </w:pPr>
      <w:r>
        <w:rPr>
          <w:rFonts w:ascii="Times New Roman" w:eastAsia="Times New Roman" w:hAnsi="Times New Roman" w:cs="Times New Roman"/>
          <w:b/>
          <w:sz w:val="16"/>
        </w:rPr>
        <w:t xml:space="preserve"> </w:t>
      </w:r>
    </w:p>
    <w:p w:rsidR="00E4358C" w:rsidRDefault="00361D8D" w:rsidP="00E4358C">
      <w:pPr>
        <w:spacing w:after="0" w:line="237" w:lineRule="auto"/>
        <w:ind w:left="0" w:firstLine="0"/>
        <w:jc w:val="center"/>
        <w:rPr>
          <w:b/>
          <w:sz w:val="24"/>
        </w:rPr>
      </w:pPr>
      <w:r>
        <w:rPr>
          <w:b/>
          <w:sz w:val="24"/>
        </w:rPr>
        <w:t>PROTOCOLLO DI INTERVENTO IN CASO DI FENOMENI DI</w:t>
      </w:r>
    </w:p>
    <w:p w:rsidR="00302F39" w:rsidRDefault="00361D8D" w:rsidP="00E4358C">
      <w:pPr>
        <w:spacing w:after="0" w:line="237" w:lineRule="auto"/>
        <w:ind w:left="0" w:firstLine="0"/>
        <w:jc w:val="center"/>
      </w:pPr>
      <w:r>
        <w:rPr>
          <w:b/>
          <w:sz w:val="24"/>
        </w:rPr>
        <w:t>BULLISMO E CYBERBULLISMO.</w:t>
      </w:r>
    </w:p>
    <w:p w:rsidR="00302F39" w:rsidRDefault="00361D8D">
      <w:pPr>
        <w:spacing w:after="0" w:line="259" w:lineRule="auto"/>
        <w:ind w:left="0" w:right="67" w:firstLine="0"/>
        <w:jc w:val="right"/>
      </w:pPr>
      <w:r>
        <w:t xml:space="preserve">  </w:t>
      </w:r>
    </w:p>
    <w:p w:rsidR="00302F39" w:rsidRDefault="00361D8D">
      <w:pPr>
        <w:ind w:left="-5" w:right="204"/>
      </w:pPr>
      <w:r w:rsidRPr="00E4358C">
        <w:rPr>
          <w:highlight w:val="yellow"/>
        </w:rPr>
        <w:t xml:space="preserve">Adottato con delibera </w:t>
      </w:r>
      <w:proofErr w:type="gramStart"/>
      <w:r w:rsidRPr="00E4358C">
        <w:rPr>
          <w:highlight w:val="yellow"/>
        </w:rPr>
        <w:t>n</w:t>
      </w:r>
      <w:r w:rsidR="00DE37F2">
        <w:rPr>
          <w:highlight w:val="yellow"/>
        </w:rPr>
        <w:t>….</w:t>
      </w:r>
      <w:proofErr w:type="gramEnd"/>
      <w:r w:rsidR="00DE37F2">
        <w:rPr>
          <w:highlight w:val="yellow"/>
        </w:rPr>
        <w:t>.</w:t>
      </w:r>
      <w:r w:rsidRPr="00E4358C">
        <w:rPr>
          <w:highlight w:val="yellow"/>
        </w:rPr>
        <w:t xml:space="preserve"> del Collegio dei docenti del </w:t>
      </w:r>
      <w:r w:rsidR="00DE37F2">
        <w:rPr>
          <w:highlight w:val="yellow"/>
        </w:rPr>
        <w:t>04</w:t>
      </w:r>
      <w:r w:rsidRPr="00E4358C">
        <w:rPr>
          <w:highlight w:val="yellow"/>
        </w:rPr>
        <w:t xml:space="preserve"> </w:t>
      </w:r>
      <w:r w:rsidR="00DE37F2">
        <w:rPr>
          <w:highlight w:val="yellow"/>
        </w:rPr>
        <w:t>febbraio</w:t>
      </w:r>
      <w:r w:rsidRPr="00E4358C">
        <w:rPr>
          <w:highlight w:val="yellow"/>
        </w:rPr>
        <w:t xml:space="preserve"> 202</w:t>
      </w:r>
      <w:r w:rsidR="00DE37F2">
        <w:rPr>
          <w:highlight w:val="yellow"/>
        </w:rPr>
        <w:t>5</w:t>
      </w:r>
      <w:r w:rsidRPr="00E4358C">
        <w:rPr>
          <w:highlight w:val="yellow"/>
        </w:rPr>
        <w:t xml:space="preserve"> e delibera </w:t>
      </w:r>
      <w:proofErr w:type="gramStart"/>
      <w:r w:rsidRPr="00E4358C">
        <w:rPr>
          <w:highlight w:val="yellow"/>
        </w:rPr>
        <w:t>n</w:t>
      </w:r>
      <w:r w:rsidR="00DE37F2">
        <w:rPr>
          <w:highlight w:val="yellow"/>
        </w:rPr>
        <w:t>….</w:t>
      </w:r>
      <w:proofErr w:type="gramEnd"/>
      <w:r w:rsidR="00DE37F2">
        <w:rPr>
          <w:highlight w:val="yellow"/>
        </w:rPr>
        <w:t>.</w:t>
      </w:r>
      <w:r w:rsidRPr="00E4358C">
        <w:rPr>
          <w:highlight w:val="yellow"/>
        </w:rPr>
        <w:t xml:space="preserve"> del Consiglio d’Istituto del.</w:t>
      </w:r>
      <w:r w:rsidR="00DE37F2" w:rsidRPr="00DE37F2">
        <w:rPr>
          <w:highlight w:val="yellow"/>
        </w:rPr>
        <w:t xml:space="preserve"> </w:t>
      </w:r>
      <w:r w:rsidR="00DE37F2">
        <w:rPr>
          <w:highlight w:val="yellow"/>
        </w:rPr>
        <w:t>06</w:t>
      </w:r>
      <w:r w:rsidR="00DE37F2" w:rsidRPr="00E4358C">
        <w:rPr>
          <w:highlight w:val="yellow"/>
        </w:rPr>
        <w:t xml:space="preserve"> </w:t>
      </w:r>
      <w:r w:rsidR="00DE37F2">
        <w:rPr>
          <w:highlight w:val="yellow"/>
        </w:rPr>
        <w:t>febbraio</w:t>
      </w:r>
      <w:r w:rsidR="00DE37F2" w:rsidRPr="00E4358C">
        <w:rPr>
          <w:highlight w:val="yellow"/>
        </w:rPr>
        <w:t xml:space="preserve"> 202</w:t>
      </w:r>
      <w:r w:rsidR="00DE37F2">
        <w:rPr>
          <w:highlight w:val="yellow"/>
        </w:rPr>
        <w:t>5</w:t>
      </w:r>
      <w:r w:rsidR="00DE37F2" w:rsidRPr="00E4358C">
        <w:rPr>
          <w:highlight w:val="yellow"/>
        </w:rPr>
        <w:t xml:space="preserve"> </w:t>
      </w:r>
      <w:r>
        <w:t xml:space="preserve">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t xml:space="preserve"> </w:t>
      </w:r>
    </w:p>
    <w:p w:rsidR="00302F39" w:rsidRDefault="00361D8D">
      <w:pPr>
        <w:pStyle w:val="Titolo1"/>
        <w:numPr>
          <w:ilvl w:val="0"/>
          <w:numId w:val="0"/>
        </w:numPr>
        <w:ind w:left="-5" w:right="199"/>
      </w:pPr>
      <w:r>
        <w:t xml:space="preserve">INDICE  </w:t>
      </w:r>
    </w:p>
    <w:p w:rsidR="00302F39" w:rsidRDefault="00361D8D">
      <w:pPr>
        <w:spacing w:after="0" w:line="259" w:lineRule="auto"/>
        <w:ind w:left="0" w:firstLine="0"/>
        <w:jc w:val="left"/>
      </w:pPr>
      <w:r>
        <w:t xml:space="preserve"> </w:t>
      </w:r>
    </w:p>
    <w:p w:rsidR="00302F39" w:rsidRDefault="00361D8D">
      <w:pPr>
        <w:spacing w:after="229"/>
        <w:ind w:left="-5" w:right="204"/>
      </w:pPr>
      <w:r>
        <w:t>Premessa .................................................................................</w:t>
      </w:r>
      <w:r w:rsidR="00A06ADC">
        <w:tab/>
      </w:r>
      <w:r>
        <w:t xml:space="preserve">pag. </w:t>
      </w:r>
      <w:r w:rsidR="00AD090D">
        <w:t>1</w:t>
      </w:r>
      <w:r>
        <w:t xml:space="preserve"> </w:t>
      </w:r>
    </w:p>
    <w:p w:rsidR="00AD090D" w:rsidRDefault="00AD090D" w:rsidP="00AD090D">
      <w:pPr>
        <w:spacing w:line="475" w:lineRule="auto"/>
        <w:ind w:left="-5" w:right="1901"/>
      </w:pPr>
      <w:r>
        <w:t>Riferimenti normativi .................................................................</w:t>
      </w:r>
      <w:r w:rsidR="00A06ADC">
        <w:tab/>
      </w:r>
      <w:r>
        <w:t xml:space="preserve">pag. 2 </w:t>
      </w:r>
    </w:p>
    <w:p w:rsidR="00302F39" w:rsidRDefault="00361D8D">
      <w:pPr>
        <w:spacing w:after="230"/>
        <w:ind w:left="-5" w:right="204"/>
      </w:pPr>
      <w:r>
        <w:t>Definizione e tipologie di bullismo ................................................</w:t>
      </w:r>
      <w:r w:rsidR="00A06ADC">
        <w:tab/>
      </w:r>
      <w:r>
        <w:t xml:space="preserve">pag. </w:t>
      </w:r>
      <w:r w:rsidR="00AD090D">
        <w:t>2</w:t>
      </w:r>
      <w:r>
        <w:t xml:space="preserve"> </w:t>
      </w:r>
    </w:p>
    <w:p w:rsidR="00302F39" w:rsidRDefault="00361D8D">
      <w:pPr>
        <w:spacing w:after="229"/>
        <w:ind w:left="-5" w:right="204"/>
      </w:pPr>
      <w:r>
        <w:t>Definizione e tipologie di cyberbullismo ..............</w:t>
      </w:r>
      <w:r w:rsidR="00AD090D">
        <w:t>..........................</w:t>
      </w:r>
      <w:r w:rsidR="00A06ADC">
        <w:tab/>
      </w:r>
      <w:r w:rsidR="00AD090D">
        <w:t>pag. 3</w:t>
      </w:r>
      <w:r>
        <w:t xml:space="preserve"> </w:t>
      </w:r>
    </w:p>
    <w:p w:rsidR="00302F39" w:rsidRDefault="00361D8D">
      <w:pPr>
        <w:spacing w:after="229"/>
        <w:ind w:left="-5" w:right="204"/>
      </w:pPr>
      <w:r>
        <w:t xml:space="preserve">Differenze tra bullismo e cyberbullismo </w:t>
      </w:r>
      <w:r w:rsidR="00C96ED2">
        <w:t>........................................</w:t>
      </w:r>
      <w:r w:rsidR="00A06ADC">
        <w:tab/>
      </w:r>
      <w:r>
        <w:t xml:space="preserve">pag. </w:t>
      </w:r>
      <w:r w:rsidR="00AD090D">
        <w:t>4</w:t>
      </w:r>
      <w:r>
        <w:t xml:space="preserve"> </w:t>
      </w:r>
    </w:p>
    <w:p w:rsidR="00302F39" w:rsidRDefault="00361D8D">
      <w:pPr>
        <w:spacing w:line="475" w:lineRule="auto"/>
        <w:ind w:left="-5" w:right="1901"/>
      </w:pPr>
      <w:r>
        <w:t>Le azioni della scuola ..................................</w:t>
      </w:r>
      <w:r w:rsidR="00AD090D">
        <w:t>...............................</w:t>
      </w:r>
      <w:r w:rsidR="00A06ADC">
        <w:tab/>
      </w:r>
      <w:r>
        <w:t xml:space="preserve">pag. </w:t>
      </w:r>
      <w:r w:rsidR="00A06ADC">
        <w:t>4</w:t>
      </w:r>
      <w:r>
        <w:t xml:space="preserve"> </w:t>
      </w:r>
    </w:p>
    <w:p w:rsidR="00302F39" w:rsidRDefault="00A06ADC">
      <w:pPr>
        <w:spacing w:after="257"/>
        <w:ind w:left="-5" w:right="204"/>
      </w:pPr>
      <w:r>
        <w:t xml:space="preserve">Indicazioni per la navigazione sicura </w:t>
      </w:r>
      <w:r w:rsidR="00361D8D">
        <w:t>............................................</w:t>
      </w:r>
      <w:r>
        <w:tab/>
      </w:r>
      <w:r w:rsidR="00361D8D">
        <w:t xml:space="preserve">pag. 7 </w:t>
      </w:r>
    </w:p>
    <w:p w:rsidR="00C96ED2" w:rsidRDefault="00361D8D">
      <w:pPr>
        <w:spacing w:after="229"/>
        <w:ind w:left="-5" w:right="204"/>
      </w:pPr>
      <w:r>
        <w:t>Procedure scolastiche in caso di atti di bullismo e cyberbullismo</w:t>
      </w:r>
      <w:r w:rsidR="00A06ADC">
        <w:t xml:space="preserve"> </w:t>
      </w:r>
      <w:r w:rsidR="00C96ED2">
        <w:t>.......</w:t>
      </w:r>
      <w:r>
        <w:t xml:space="preserve"> </w:t>
      </w:r>
      <w:r w:rsidR="00A06ADC">
        <w:tab/>
        <w:t>p</w:t>
      </w:r>
      <w:r>
        <w:t xml:space="preserve">ag. </w:t>
      </w:r>
      <w:r w:rsidR="00C96ED2">
        <w:t>9</w:t>
      </w:r>
    </w:p>
    <w:p w:rsidR="00302F39" w:rsidRDefault="00C96ED2">
      <w:pPr>
        <w:spacing w:after="229"/>
        <w:ind w:left="-5" w:right="204"/>
      </w:pPr>
      <w:r>
        <w:t>Allegati .....................................................................................</w:t>
      </w:r>
      <w:r>
        <w:tab/>
        <w:t>pag. 11</w:t>
      </w:r>
      <w:r w:rsidR="00361D8D">
        <w:t xml:space="preserve"> </w:t>
      </w:r>
    </w:p>
    <w:p w:rsidR="00302F39" w:rsidRDefault="00361D8D">
      <w:pPr>
        <w:spacing w:after="0" w:line="259" w:lineRule="auto"/>
        <w:ind w:left="720" w:firstLine="0"/>
        <w:jc w:val="left"/>
      </w:pPr>
      <w:r>
        <w:t xml:space="preserve"> </w:t>
      </w:r>
    </w:p>
    <w:p w:rsidR="00302F39" w:rsidRDefault="00361D8D" w:rsidP="00153720">
      <w:pPr>
        <w:spacing w:after="0" w:line="259" w:lineRule="auto"/>
        <w:ind w:left="0" w:firstLine="0"/>
        <w:jc w:val="left"/>
      </w:pPr>
      <w:r>
        <w:t xml:space="preserve">  </w:t>
      </w:r>
      <w:r>
        <w:rPr>
          <w:rFonts w:ascii="Arial" w:eastAsia="Arial" w:hAnsi="Arial" w:cs="Arial"/>
        </w:rPr>
        <w:t xml:space="preserve"> </w:t>
      </w:r>
      <w:r>
        <w:rPr>
          <w:rFonts w:ascii="Arial" w:eastAsia="Arial" w:hAnsi="Arial" w:cs="Arial"/>
        </w:rPr>
        <w:tab/>
      </w:r>
      <w:r>
        <w:t xml:space="preserve"> </w:t>
      </w:r>
    </w:p>
    <w:p w:rsidR="00302F39" w:rsidRDefault="00361D8D">
      <w:pPr>
        <w:pStyle w:val="Titolo1"/>
        <w:numPr>
          <w:ilvl w:val="0"/>
          <w:numId w:val="0"/>
        </w:numPr>
        <w:ind w:left="-5" w:right="199"/>
      </w:pPr>
      <w:r>
        <w:t xml:space="preserve">PREMESSA  </w:t>
      </w:r>
    </w:p>
    <w:p w:rsidR="00302F39" w:rsidRDefault="00361D8D">
      <w:pPr>
        <w:spacing w:after="0" w:line="259" w:lineRule="auto"/>
        <w:ind w:left="0" w:firstLine="0"/>
        <w:jc w:val="left"/>
      </w:pPr>
      <w:r>
        <w:rPr>
          <w:b/>
        </w:rPr>
        <w:t xml:space="preserve"> </w:t>
      </w:r>
    </w:p>
    <w:p w:rsidR="00302F39" w:rsidRDefault="008B5163" w:rsidP="008B5163">
      <w:r>
        <w:t xml:space="preserve">In ottemperanza alla Legge del </w:t>
      </w:r>
      <w:r w:rsidRPr="008B5163">
        <w:t>17 maggio 2024, n. 70 </w:t>
      </w:r>
      <w:r>
        <w:t>“</w:t>
      </w:r>
      <w:r w:rsidRPr="008B5163">
        <w:t>Disposizioni e delega al Governo in materia di prevenzione e contrasto del bullismo e del cyberbullismo</w:t>
      </w:r>
      <w:r>
        <w:t xml:space="preserve">” l’Istituto Comprensivo n.3 “Lombardo Radice” di Patti redige il presente Protocollo al fine di fornire </w:t>
      </w:r>
      <w:r w:rsidR="00361D8D">
        <w:t xml:space="preserve">a tutte le figure coinvolte una guida </w:t>
      </w:r>
      <w:r>
        <w:t>operativa</w:t>
      </w:r>
      <w:r w:rsidR="00361D8D">
        <w:t xml:space="preserve"> ed </w:t>
      </w:r>
      <w:r>
        <w:t xml:space="preserve">un supporto </w:t>
      </w:r>
      <w:r w:rsidR="00361D8D">
        <w:t xml:space="preserve">educativo per prevenire, limitare e affrontare le differenti situazioni concernenti i fenomeni di bullismo e cyberbullismo (cfr. Normativa vigente pag. 6). </w:t>
      </w:r>
    </w:p>
    <w:p w:rsidR="00153720" w:rsidRDefault="00153720">
      <w:pPr>
        <w:ind w:left="-5" w:right="204"/>
      </w:pPr>
    </w:p>
    <w:p w:rsidR="00302F39" w:rsidRDefault="00E13479">
      <w:pPr>
        <w:ind w:left="-5" w:right="204"/>
      </w:pPr>
      <w:r>
        <w:lastRenderedPageBreak/>
        <w:t xml:space="preserve">L’adozione delle misure previste all’interno del presente documento è finalizzata al raggiungimento dei seguenti </w:t>
      </w:r>
      <w:r w:rsidR="00361D8D">
        <w:t xml:space="preserve">obiettivi:  </w:t>
      </w:r>
    </w:p>
    <w:p w:rsidR="00302F39" w:rsidRDefault="00361D8D">
      <w:pPr>
        <w:spacing w:after="8" w:line="259" w:lineRule="auto"/>
        <w:ind w:left="0" w:firstLine="0"/>
        <w:jc w:val="left"/>
      </w:pPr>
      <w:r>
        <w:t xml:space="preserve">  </w:t>
      </w:r>
    </w:p>
    <w:p w:rsidR="00302F39" w:rsidRDefault="00361D8D">
      <w:pPr>
        <w:numPr>
          <w:ilvl w:val="0"/>
          <w:numId w:val="2"/>
        </w:numPr>
        <w:spacing w:after="28" w:line="357" w:lineRule="auto"/>
        <w:ind w:left="715" w:right="204" w:hanging="360"/>
      </w:pPr>
      <w:r>
        <w:t xml:space="preserve">Incrementare la consapevolezza del fenomeno del bullismo e del cyberbullismo all’interno dell’Istituto su tre livelli distinti: alunni, docenti, famiglie; </w:t>
      </w:r>
    </w:p>
    <w:p w:rsidR="00302F39" w:rsidRDefault="00361D8D">
      <w:pPr>
        <w:numPr>
          <w:ilvl w:val="0"/>
          <w:numId w:val="2"/>
        </w:numPr>
        <w:spacing w:line="357" w:lineRule="auto"/>
        <w:ind w:left="715" w:right="204" w:hanging="360"/>
      </w:pPr>
      <w:r>
        <w:t xml:space="preserve">Individuare e disporre di modalità di prevenzione e intervento al fine di contrastare il fenomeno del bullismo e del cyberbullismo; </w:t>
      </w:r>
    </w:p>
    <w:p w:rsidR="00302F39" w:rsidRDefault="00361D8D">
      <w:pPr>
        <w:numPr>
          <w:ilvl w:val="0"/>
          <w:numId w:val="2"/>
        </w:numPr>
        <w:spacing w:after="28" w:line="357" w:lineRule="auto"/>
        <w:ind w:left="715" w:right="204" w:hanging="360"/>
      </w:pPr>
      <w:r>
        <w:t xml:space="preserve">Definire le modalità di intervento nei casi in cui si verifichino episodi di bullismo e cyberbullismo; </w:t>
      </w:r>
    </w:p>
    <w:p w:rsidR="00302F39" w:rsidRDefault="00361D8D">
      <w:pPr>
        <w:numPr>
          <w:ilvl w:val="0"/>
          <w:numId w:val="2"/>
        </w:numPr>
        <w:spacing w:after="120" w:line="357" w:lineRule="auto"/>
        <w:ind w:left="715" w:right="204" w:hanging="360"/>
      </w:pPr>
      <w:r>
        <w:t>Agire in modo da promuovere le competenze civiche e di cittadinanza per tradurre i “</w:t>
      </w:r>
      <w:proofErr w:type="spellStart"/>
      <w:r>
        <w:t>saperi</w:t>
      </w:r>
      <w:proofErr w:type="spellEnd"/>
      <w:r>
        <w:t xml:space="preserve">” in comportamenti consapevoli e corretti, indispensabili per consentire alle giovani generazioni di esercitare la democrazia nel rispetto della diversità e delle regole di convivenza civile. </w:t>
      </w:r>
    </w:p>
    <w:p w:rsidR="00AD090D" w:rsidRDefault="00AD090D" w:rsidP="00AD090D">
      <w:pPr>
        <w:pStyle w:val="Titolo1"/>
        <w:numPr>
          <w:ilvl w:val="0"/>
          <w:numId w:val="0"/>
        </w:numPr>
        <w:ind w:left="-5" w:right="199"/>
      </w:pPr>
      <w:r>
        <w:t xml:space="preserve">RIFERIMENTI NORMATIVI  </w:t>
      </w:r>
    </w:p>
    <w:p w:rsidR="00AD090D" w:rsidRDefault="00AD090D" w:rsidP="00AD090D">
      <w:pPr>
        <w:spacing w:after="0" w:line="259" w:lineRule="auto"/>
        <w:ind w:left="0" w:firstLine="0"/>
        <w:jc w:val="left"/>
      </w:pPr>
      <w:r>
        <w:rPr>
          <w:b/>
        </w:rPr>
        <w:t xml:space="preserve"> </w:t>
      </w:r>
    </w:p>
    <w:p w:rsidR="00AD090D" w:rsidRDefault="00AD090D" w:rsidP="00AD090D">
      <w:pPr>
        <w:ind w:left="-5" w:right="203"/>
      </w:pPr>
      <w:r>
        <w:rPr>
          <w:b/>
        </w:rPr>
        <w:t>Convenzione sui diritti dell’infanzia e dell’adolescenza</w:t>
      </w:r>
      <w:r>
        <w:t xml:space="preserve"> (Assemblea generale delle Nazioni Unite, 20- 11- 1989; ratificata dall’Italia con la Legge 27 maggio 1991, n. 176). </w:t>
      </w:r>
    </w:p>
    <w:p w:rsidR="00AD090D" w:rsidRDefault="00AD090D" w:rsidP="00AD090D">
      <w:pPr>
        <w:spacing w:after="0" w:line="259" w:lineRule="auto"/>
        <w:ind w:left="0" w:firstLine="0"/>
        <w:jc w:val="left"/>
      </w:pPr>
      <w:r>
        <w:t xml:space="preserve"> </w:t>
      </w:r>
    </w:p>
    <w:p w:rsidR="00AD090D" w:rsidRDefault="00AD090D" w:rsidP="00AD090D">
      <w:pPr>
        <w:ind w:left="-5" w:right="203"/>
      </w:pPr>
      <w:r>
        <w:rPr>
          <w:b/>
        </w:rPr>
        <w:t>Direttiva MIUR n.16 del 5 febbraio 2007</w:t>
      </w:r>
      <w:r>
        <w:t xml:space="preserve"> recante “Linee di indirizzo generali ed azioni a livello nazionale per la prevenzione e la lotta al bullismo”. </w:t>
      </w:r>
    </w:p>
    <w:p w:rsidR="00AD090D" w:rsidRDefault="00AD090D" w:rsidP="00AD090D">
      <w:pPr>
        <w:spacing w:after="0" w:line="259" w:lineRule="auto"/>
        <w:ind w:left="0" w:firstLine="0"/>
        <w:jc w:val="left"/>
      </w:pPr>
      <w:r>
        <w:t xml:space="preserve"> </w:t>
      </w:r>
    </w:p>
    <w:p w:rsidR="00AD090D" w:rsidRDefault="00AD090D" w:rsidP="00AD090D">
      <w:pPr>
        <w:ind w:left="-5" w:right="203"/>
      </w:pPr>
      <w:r>
        <w:rPr>
          <w:b/>
        </w:rPr>
        <w:t xml:space="preserve">Linee guida del MIUR del 13 </w:t>
      </w:r>
      <w:proofErr w:type="gramStart"/>
      <w:r>
        <w:rPr>
          <w:b/>
        </w:rPr>
        <w:t>Aprile</w:t>
      </w:r>
      <w:proofErr w:type="gramEnd"/>
      <w:r>
        <w:rPr>
          <w:b/>
        </w:rPr>
        <w:t xml:space="preserve"> 2015</w:t>
      </w:r>
      <w:r>
        <w:t xml:space="preserve"> “Linee di orientamento per azioni di prevenzione e di contrasto al bullismo e al cyber bullismo”. </w:t>
      </w:r>
    </w:p>
    <w:p w:rsidR="00AD090D" w:rsidRDefault="00AD090D" w:rsidP="00AD090D">
      <w:pPr>
        <w:spacing w:after="0" w:line="259" w:lineRule="auto"/>
        <w:ind w:left="0" w:firstLine="0"/>
        <w:jc w:val="left"/>
      </w:pPr>
      <w:r>
        <w:t xml:space="preserve"> </w:t>
      </w:r>
    </w:p>
    <w:p w:rsidR="00AD090D" w:rsidRDefault="00AD090D" w:rsidP="00AD090D">
      <w:pPr>
        <w:ind w:left="-5" w:right="203"/>
      </w:pPr>
      <w:r>
        <w:rPr>
          <w:b/>
        </w:rPr>
        <w:t>Regolamento UE</w:t>
      </w:r>
      <w:r>
        <w:t xml:space="preserve"> “Regolamento generale sulla protezione dei dati” 27 aprile 2016 n. 679. </w:t>
      </w:r>
    </w:p>
    <w:p w:rsidR="00AD090D" w:rsidRDefault="00AD090D" w:rsidP="00AD090D">
      <w:pPr>
        <w:spacing w:after="0" w:line="259" w:lineRule="auto"/>
        <w:ind w:left="0" w:firstLine="0"/>
        <w:jc w:val="left"/>
      </w:pPr>
      <w:r>
        <w:t xml:space="preserve"> </w:t>
      </w:r>
    </w:p>
    <w:p w:rsidR="00AD090D" w:rsidRDefault="00AD090D" w:rsidP="00AD090D">
      <w:pPr>
        <w:ind w:left="-5" w:right="204"/>
      </w:pPr>
      <w:r>
        <w:rPr>
          <w:b/>
        </w:rPr>
        <w:t>Legge 29 maggio 2017, n. 71,</w:t>
      </w:r>
      <w:r>
        <w:t xml:space="preserve"> Disposizioni a tutela dei minori per la prevenzione e il contrasto del fenomeno del cyberbullismo (G.U. Serie generale n. 127 del 03-06-2017). </w:t>
      </w:r>
    </w:p>
    <w:p w:rsidR="00AD090D" w:rsidRDefault="00AD090D" w:rsidP="00AD090D">
      <w:pPr>
        <w:spacing w:after="0" w:line="259" w:lineRule="auto"/>
        <w:ind w:left="0" w:firstLine="0"/>
        <w:jc w:val="left"/>
      </w:pPr>
      <w:r>
        <w:t xml:space="preserve"> </w:t>
      </w:r>
    </w:p>
    <w:p w:rsidR="00AD090D" w:rsidRDefault="00AD090D" w:rsidP="00AD090D">
      <w:pPr>
        <w:ind w:left="-5" w:right="204"/>
      </w:pPr>
      <w:r>
        <w:rPr>
          <w:b/>
        </w:rPr>
        <w:t>MIUR</w:t>
      </w:r>
      <w:r>
        <w:t xml:space="preserve">: Aggiornamento linee di Orientamento per la prevenzione e il contrasto del cyberbullismo– </w:t>
      </w:r>
      <w:proofErr w:type="gramStart"/>
      <w:r>
        <w:t>Ottobre</w:t>
      </w:r>
      <w:proofErr w:type="gramEnd"/>
      <w:r>
        <w:t xml:space="preserve"> 2017. </w:t>
      </w:r>
    </w:p>
    <w:p w:rsidR="00AD090D" w:rsidRDefault="00AD090D" w:rsidP="00AD090D">
      <w:pPr>
        <w:ind w:left="-5" w:right="204"/>
      </w:pPr>
    </w:p>
    <w:p w:rsidR="00AD090D" w:rsidRDefault="00AD090D" w:rsidP="00AD090D">
      <w:pPr>
        <w:ind w:left="-5" w:right="204"/>
      </w:pPr>
      <w:r w:rsidRPr="008B5163">
        <w:rPr>
          <w:b/>
        </w:rPr>
        <w:t>Legge 17 maggio 2024, n. 70</w:t>
      </w:r>
      <w:r w:rsidRPr="008B5163">
        <w:t> </w:t>
      </w:r>
      <w:r>
        <w:t>“</w:t>
      </w:r>
      <w:r w:rsidRPr="008B5163">
        <w:t>Disposizioni e delega al Governo in materia di prevenzione e contrasto del bullismo e del cyberbullismo</w:t>
      </w:r>
      <w:r>
        <w:t>”</w:t>
      </w:r>
    </w:p>
    <w:p w:rsidR="00302F39" w:rsidRDefault="00361D8D">
      <w:pPr>
        <w:spacing w:after="0" w:line="250" w:lineRule="auto"/>
        <w:ind w:left="0" w:right="6900" w:firstLine="0"/>
        <w:jc w:val="left"/>
      </w:pPr>
      <w:r>
        <w:t xml:space="preserve"> </w:t>
      </w:r>
      <w:r>
        <w:rPr>
          <w:rFonts w:ascii="Arial" w:eastAsia="Arial" w:hAnsi="Arial" w:cs="Arial"/>
        </w:rPr>
        <w:t xml:space="preserve"> </w:t>
      </w:r>
      <w:r>
        <w:rPr>
          <w:rFonts w:ascii="Arial" w:eastAsia="Arial" w:hAnsi="Arial" w:cs="Arial"/>
        </w:rPr>
        <w:tab/>
      </w:r>
      <w:r>
        <w:t xml:space="preserve"> </w:t>
      </w:r>
    </w:p>
    <w:p w:rsidR="00302F39" w:rsidRDefault="00361D8D" w:rsidP="00E4444D">
      <w:pPr>
        <w:pStyle w:val="Titolo1"/>
        <w:numPr>
          <w:ilvl w:val="0"/>
          <w:numId w:val="0"/>
        </w:numPr>
        <w:ind w:left="-5" w:right="199"/>
      </w:pPr>
      <w:r>
        <w:t xml:space="preserve">DEFINIZIONE E TIPOLOGIE DI BULLISMO  </w:t>
      </w:r>
    </w:p>
    <w:p w:rsidR="00302F39" w:rsidRDefault="00361D8D">
      <w:pPr>
        <w:spacing w:after="0" w:line="259" w:lineRule="auto"/>
        <w:ind w:left="0" w:firstLine="0"/>
        <w:jc w:val="left"/>
      </w:pPr>
      <w:r>
        <w:t xml:space="preserve"> </w:t>
      </w:r>
    </w:p>
    <w:p w:rsidR="00302F39" w:rsidRDefault="00361D8D">
      <w:pPr>
        <w:pStyle w:val="Titolo1"/>
        <w:numPr>
          <w:ilvl w:val="0"/>
          <w:numId w:val="0"/>
        </w:numPr>
        <w:ind w:left="-5" w:right="199"/>
      </w:pPr>
      <w:r>
        <w:t xml:space="preserve">Definizione </w:t>
      </w:r>
    </w:p>
    <w:p w:rsidR="00302F39" w:rsidRDefault="00E13479" w:rsidP="00E13479">
      <w:pPr>
        <w:ind w:left="-5" w:right="204"/>
      </w:pPr>
      <w:r w:rsidRPr="00E13479">
        <w:t xml:space="preserve">Si definisce </w:t>
      </w:r>
      <w:r w:rsidRPr="00E13479">
        <w:rPr>
          <w:b/>
          <w:bCs/>
        </w:rPr>
        <w:t xml:space="preserve">Bullismo </w:t>
      </w:r>
      <w:r w:rsidRPr="00E13479">
        <w:t>ogni azione persecutoria di prevaricazione, aggressione, molestia, vessazione, ricatto, ingiuria, denigrazione, diffamazione, perpetrato da un minore o da un gruppo di min</w:t>
      </w:r>
      <w:r>
        <w:t>ori, a danno di un altro minore</w:t>
      </w:r>
      <w:r w:rsidR="00361D8D">
        <w:t xml:space="preserve">. </w:t>
      </w:r>
    </w:p>
    <w:p w:rsidR="00302F39" w:rsidRDefault="00361D8D">
      <w:pPr>
        <w:spacing w:after="0" w:line="259" w:lineRule="auto"/>
        <w:ind w:left="0" w:firstLine="0"/>
        <w:jc w:val="left"/>
      </w:pPr>
      <w:r>
        <w:rPr>
          <w:b/>
        </w:rPr>
        <w:t xml:space="preserve"> </w:t>
      </w:r>
    </w:p>
    <w:p w:rsidR="00302F39" w:rsidRDefault="00361D8D">
      <w:pPr>
        <w:pStyle w:val="Titolo1"/>
        <w:numPr>
          <w:ilvl w:val="0"/>
          <w:numId w:val="0"/>
        </w:numPr>
        <w:ind w:left="-5" w:right="199"/>
      </w:pPr>
      <w:r>
        <w:t xml:space="preserve">Caratteristiche </w:t>
      </w:r>
    </w:p>
    <w:p w:rsidR="00302F39" w:rsidRDefault="00361D8D">
      <w:pPr>
        <w:numPr>
          <w:ilvl w:val="0"/>
          <w:numId w:val="3"/>
        </w:numPr>
        <w:ind w:right="204" w:hanging="182"/>
      </w:pPr>
      <w:r>
        <w:t xml:space="preserve">Intenzionalità - le azioni mirano deliberatamente a danneggiare la vittima in vari modi;  </w:t>
      </w:r>
    </w:p>
    <w:p w:rsidR="00302F39" w:rsidRDefault="00361D8D">
      <w:pPr>
        <w:numPr>
          <w:ilvl w:val="0"/>
          <w:numId w:val="3"/>
        </w:numPr>
        <w:ind w:right="204" w:hanging="182"/>
      </w:pPr>
      <w:r>
        <w:t xml:space="preserve">Ripetizione - i comportamenti di prepotenza si protraggono nel tempo; </w:t>
      </w:r>
    </w:p>
    <w:p w:rsidR="00302F39" w:rsidRDefault="00361D8D">
      <w:pPr>
        <w:numPr>
          <w:ilvl w:val="0"/>
          <w:numId w:val="3"/>
        </w:numPr>
        <w:ind w:right="204" w:hanging="182"/>
      </w:pPr>
      <w:r>
        <w:t>Squilibrio di potere - la vittima si tro</w:t>
      </w:r>
      <w:r w:rsidR="00E13479">
        <w:t>va su un piano di vulnerabilità.</w:t>
      </w:r>
      <w:r>
        <w:t xml:space="preserve"> </w:t>
      </w:r>
    </w:p>
    <w:p w:rsidR="00302F39" w:rsidRDefault="00361D8D">
      <w:pPr>
        <w:spacing w:after="0" w:line="259" w:lineRule="auto"/>
        <w:ind w:left="0" w:firstLine="0"/>
        <w:jc w:val="left"/>
      </w:pPr>
      <w:r>
        <w:rPr>
          <w:b/>
        </w:rPr>
        <w:t xml:space="preserve"> </w:t>
      </w:r>
    </w:p>
    <w:p w:rsidR="00302F39" w:rsidRDefault="00361D8D">
      <w:pPr>
        <w:pStyle w:val="Titolo1"/>
        <w:numPr>
          <w:ilvl w:val="0"/>
          <w:numId w:val="0"/>
        </w:numPr>
        <w:ind w:left="-5" w:right="199"/>
      </w:pPr>
      <w:r>
        <w:t xml:space="preserve">Tipologie </w:t>
      </w:r>
    </w:p>
    <w:p w:rsidR="00302F39" w:rsidRDefault="00361D8D">
      <w:pPr>
        <w:numPr>
          <w:ilvl w:val="0"/>
          <w:numId w:val="4"/>
        </w:numPr>
        <w:ind w:right="203" w:hanging="182"/>
      </w:pPr>
      <w:r>
        <w:t xml:space="preserve">Fisico: colpi, pugni, calci, strattoni, furti e/o danneggiamento degli oggetti personali della vittima; </w:t>
      </w:r>
    </w:p>
    <w:p w:rsidR="00302F39" w:rsidRDefault="00361D8D">
      <w:pPr>
        <w:numPr>
          <w:ilvl w:val="0"/>
          <w:numId w:val="4"/>
        </w:numPr>
        <w:ind w:right="203" w:hanging="182"/>
      </w:pPr>
      <w:r>
        <w:lastRenderedPageBreak/>
        <w:t xml:space="preserve">Verbale: offese, minacce, soprannomi denigratori e commenti crudeli; </w:t>
      </w:r>
    </w:p>
    <w:p w:rsidR="00302F39" w:rsidRDefault="00361D8D">
      <w:pPr>
        <w:numPr>
          <w:ilvl w:val="0"/>
          <w:numId w:val="4"/>
        </w:numPr>
        <w:ind w:right="203" w:hanging="182"/>
      </w:pPr>
      <w:r>
        <w:t xml:space="preserve">Indiretto: esclusione sociale, pettegolezzi, diffusione di calunnie; </w:t>
      </w:r>
    </w:p>
    <w:p w:rsidR="00302F39" w:rsidRDefault="00361D8D">
      <w:pPr>
        <w:spacing w:after="0" w:line="259" w:lineRule="auto"/>
        <w:ind w:left="0" w:firstLine="0"/>
        <w:jc w:val="left"/>
      </w:pPr>
      <w:r>
        <w:rPr>
          <w:b/>
        </w:rPr>
        <w:t xml:space="preserve"> </w:t>
      </w:r>
    </w:p>
    <w:p w:rsidR="00302F39" w:rsidRDefault="00361D8D">
      <w:pPr>
        <w:pStyle w:val="Titolo1"/>
        <w:numPr>
          <w:ilvl w:val="0"/>
          <w:numId w:val="0"/>
        </w:numPr>
        <w:ind w:left="-5" w:right="199"/>
      </w:pPr>
      <w:r>
        <w:t xml:space="preserve">Ruoli </w:t>
      </w:r>
    </w:p>
    <w:p w:rsidR="00302F39" w:rsidRDefault="00361D8D">
      <w:pPr>
        <w:ind w:left="-5" w:right="204"/>
      </w:pPr>
      <w:r>
        <w:t xml:space="preserve">Il bullismo si sviluppa in un gruppo di pari in cui ogni membro gioca uno specifico ruolo: </w:t>
      </w:r>
    </w:p>
    <w:p w:rsidR="00302F39" w:rsidRDefault="00361D8D">
      <w:pPr>
        <w:numPr>
          <w:ilvl w:val="0"/>
          <w:numId w:val="5"/>
        </w:numPr>
        <w:ind w:right="204" w:hanging="182"/>
      </w:pPr>
      <w:r>
        <w:t xml:space="preserve">Bullo: vuole dominare, avere un ruolo di prestigio ma attraverso una modalità distorta, patologica; </w:t>
      </w:r>
    </w:p>
    <w:p w:rsidR="00302F39" w:rsidRDefault="00361D8D">
      <w:pPr>
        <w:numPr>
          <w:ilvl w:val="0"/>
          <w:numId w:val="5"/>
        </w:numPr>
        <w:ind w:right="204" w:hanging="182"/>
      </w:pPr>
      <w:r>
        <w:t xml:space="preserve">Vittima: non reagisce perché paralizzata dalla paura, perché non sa cosa fare o non è capace di difendersi da sola; </w:t>
      </w:r>
    </w:p>
    <w:p w:rsidR="00302F39" w:rsidRDefault="00361D8D">
      <w:pPr>
        <w:numPr>
          <w:ilvl w:val="0"/>
          <w:numId w:val="5"/>
        </w:numPr>
        <w:ind w:right="204" w:hanging="182"/>
      </w:pPr>
      <w:r>
        <w:t xml:space="preserve">Sostenitori del bullo: non prendono l'iniziativa ma si uniscono all'azione aggressiva; </w:t>
      </w:r>
    </w:p>
    <w:p w:rsidR="00302F39" w:rsidRDefault="00361D8D">
      <w:pPr>
        <w:numPr>
          <w:ilvl w:val="0"/>
          <w:numId w:val="5"/>
        </w:numPr>
        <w:ind w:right="204" w:hanging="182"/>
      </w:pPr>
      <w:r>
        <w:t xml:space="preserve">Spettatori passivi: non fanno niente per fermare le prepotenze, non intervengono spesso per paura o perché non sanno come intervenire; </w:t>
      </w:r>
    </w:p>
    <w:p w:rsidR="00302F39" w:rsidRDefault="00361D8D">
      <w:pPr>
        <w:numPr>
          <w:ilvl w:val="0"/>
          <w:numId w:val="5"/>
        </w:numPr>
        <w:ind w:right="204" w:hanging="182"/>
      </w:pPr>
      <w:r>
        <w:t xml:space="preserve">Difensori della vittima: capiscono cosa sta accadendo e hanno la forza di reagire e fermare le prepotenze. </w:t>
      </w:r>
    </w:p>
    <w:p w:rsidR="00302F39" w:rsidRDefault="00361D8D">
      <w:pPr>
        <w:spacing w:after="0" w:line="250" w:lineRule="auto"/>
        <w:ind w:left="0" w:right="6900" w:firstLine="0"/>
        <w:jc w:val="left"/>
      </w:pPr>
      <w:r>
        <w:t xml:space="preserve"> </w:t>
      </w:r>
      <w:r>
        <w:rPr>
          <w:rFonts w:ascii="Arial" w:eastAsia="Arial" w:hAnsi="Arial" w:cs="Arial"/>
        </w:rPr>
        <w:t xml:space="preserve"> </w:t>
      </w:r>
      <w:r>
        <w:rPr>
          <w:rFonts w:ascii="Arial" w:eastAsia="Arial" w:hAnsi="Arial" w:cs="Arial"/>
        </w:rPr>
        <w:tab/>
      </w:r>
      <w:r>
        <w:t xml:space="preserve"> </w:t>
      </w:r>
    </w:p>
    <w:p w:rsidR="00302F39" w:rsidRDefault="00361D8D">
      <w:pPr>
        <w:ind w:left="-5" w:right="199"/>
      </w:pPr>
      <w:r>
        <w:rPr>
          <w:b/>
        </w:rPr>
        <w:t>DEFINIZIONE E TIPOLOGIE DI CYBERBULLISMO</w:t>
      </w:r>
    </w:p>
    <w:p w:rsidR="00302F39" w:rsidRDefault="00361D8D">
      <w:pPr>
        <w:spacing w:after="0" w:line="259" w:lineRule="auto"/>
        <w:ind w:left="0" w:firstLine="0"/>
        <w:jc w:val="left"/>
      </w:pPr>
      <w:r>
        <w:t xml:space="preserve"> </w:t>
      </w:r>
    </w:p>
    <w:p w:rsidR="00302F39" w:rsidRDefault="00361D8D">
      <w:pPr>
        <w:pStyle w:val="Titolo1"/>
        <w:numPr>
          <w:ilvl w:val="0"/>
          <w:numId w:val="0"/>
        </w:numPr>
        <w:ind w:left="-5" w:right="199"/>
      </w:pPr>
      <w:r>
        <w:t xml:space="preserve">Definizione </w:t>
      </w:r>
    </w:p>
    <w:p w:rsidR="00302F39" w:rsidRDefault="00E13479" w:rsidP="00E13479">
      <w:pPr>
        <w:spacing w:after="2" w:line="237" w:lineRule="auto"/>
        <w:ind w:left="0" w:firstLine="0"/>
      </w:pPr>
      <w:r w:rsidRPr="00E13479">
        <w:rPr>
          <w:bCs/>
        </w:rPr>
        <w:t xml:space="preserve">Si </w:t>
      </w:r>
      <w:r w:rsidRPr="00E13479">
        <w:t xml:space="preserve">definisce </w:t>
      </w:r>
      <w:r w:rsidRPr="00E13479">
        <w:rPr>
          <w:b/>
          <w:bCs/>
        </w:rPr>
        <w:t>Cyberbullismo</w:t>
      </w:r>
      <w:r w:rsidRPr="00E13479">
        <w:t xml:space="preserve"> qualunque forma di pressione, aggressione, molestia, ricatto, ingiuria, denigrazione, diffamazione, furto d’identità, alterazione, acquisizione illecita, manipolazione, trattamento illecito di dati personali in danno di minorenni, realizzato per via telematica</w:t>
      </w:r>
      <w:r>
        <w:t>.</w:t>
      </w:r>
      <w:r w:rsidR="00361D8D">
        <w:t xml:space="preserve"> </w:t>
      </w:r>
      <w:r>
        <w:t>Inoltre rientra nella definizione anche</w:t>
      </w:r>
      <w:r w:rsidRPr="00E13479">
        <w:t xml:space="preserve">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p>
    <w:p w:rsidR="00302F39" w:rsidRDefault="00361D8D">
      <w:pPr>
        <w:spacing w:after="0" w:line="259" w:lineRule="auto"/>
        <w:ind w:left="0" w:firstLine="0"/>
        <w:jc w:val="left"/>
      </w:pPr>
      <w:r>
        <w:rPr>
          <w:b/>
        </w:rPr>
        <w:t xml:space="preserve"> </w:t>
      </w:r>
    </w:p>
    <w:p w:rsidR="00302F39" w:rsidRDefault="00361D8D">
      <w:pPr>
        <w:pStyle w:val="Titolo1"/>
        <w:numPr>
          <w:ilvl w:val="0"/>
          <w:numId w:val="0"/>
        </w:numPr>
        <w:ind w:left="-5" w:right="199"/>
      </w:pPr>
      <w:r>
        <w:t xml:space="preserve">Caratteristiche </w:t>
      </w:r>
    </w:p>
    <w:p w:rsidR="00302F39" w:rsidRDefault="00361D8D">
      <w:pPr>
        <w:numPr>
          <w:ilvl w:val="0"/>
          <w:numId w:val="6"/>
        </w:numPr>
        <w:ind w:right="204" w:hanging="182"/>
      </w:pPr>
      <w:r>
        <w:t>Intenzionalità: le azioni mirano deliberatamente a danneggiare la vittima in vari modi;</w:t>
      </w:r>
      <w:r w:rsidR="00E13479">
        <w:t xml:space="preserve"> è vero però che </w:t>
      </w:r>
      <w:r w:rsidR="00E13479" w:rsidRPr="00E13479">
        <w:t>spesso i ragazzi sottovalutano la potenza dello strumento e dunque le conseguenze che il loro «semplice click» può determinare. Manca spesso la consapevolezza delle proprie azioni</w:t>
      </w:r>
      <w:r w:rsidR="00E13479">
        <w:t>.</w:t>
      </w:r>
    </w:p>
    <w:p w:rsidR="00302F39" w:rsidRDefault="00361D8D">
      <w:pPr>
        <w:numPr>
          <w:ilvl w:val="0"/>
          <w:numId w:val="6"/>
        </w:numPr>
        <w:ind w:right="204" w:hanging="182"/>
      </w:pPr>
      <w:r>
        <w:t>Ripetizione: i comportamenti di prepotenza si protraggono nel tempo;</w:t>
      </w:r>
      <w:r w:rsidR="00E13479">
        <w:t xml:space="preserve"> è vero però che </w:t>
      </w:r>
      <w:r w:rsidR="001D2054">
        <w:t>l</w:t>
      </w:r>
      <w:r w:rsidR="00E13479" w:rsidRPr="00E13479">
        <w:t xml:space="preserve">’azione </w:t>
      </w:r>
      <w:r w:rsidR="001D2054">
        <w:t xml:space="preserve">può essere </w:t>
      </w:r>
      <w:r w:rsidR="00E13479" w:rsidRPr="00E13479">
        <w:t xml:space="preserve">compiuta </w:t>
      </w:r>
      <w:r w:rsidR="001D2054">
        <w:t xml:space="preserve">anche </w:t>
      </w:r>
      <w:r w:rsidR="00E13479" w:rsidRPr="00E13479">
        <w:t xml:space="preserve">una sola volta eppure può avere ripercussioni </w:t>
      </w:r>
      <w:r w:rsidR="001D2054">
        <w:t>non ponderabili</w:t>
      </w:r>
      <w:r w:rsidR="00E13479" w:rsidRPr="00E13479">
        <w:t xml:space="preserve"> nel tempo</w:t>
      </w:r>
      <w:r w:rsidR="001D2054">
        <w:t>;</w:t>
      </w:r>
    </w:p>
    <w:p w:rsidR="00302F39" w:rsidRDefault="00361D8D">
      <w:pPr>
        <w:numPr>
          <w:ilvl w:val="0"/>
          <w:numId w:val="6"/>
        </w:numPr>
        <w:ind w:right="204" w:hanging="182"/>
      </w:pPr>
      <w:r>
        <w:t xml:space="preserve">Squilibrio di potere: la vittima si trova su un piano di vulnerabilità; </w:t>
      </w:r>
    </w:p>
    <w:p w:rsidR="00302F39" w:rsidRDefault="00361D8D">
      <w:pPr>
        <w:numPr>
          <w:ilvl w:val="0"/>
          <w:numId w:val="6"/>
        </w:numPr>
        <w:ind w:right="204" w:hanging="182"/>
      </w:pPr>
      <w:r>
        <w:t xml:space="preserve">Anonimato: chi agisce o sostiene l'aggressione spesso non si rende conto della gravità di ciò che sta facendo (deresponsabilizzazione); </w:t>
      </w:r>
    </w:p>
    <w:p w:rsidR="00302F39" w:rsidRDefault="00361D8D">
      <w:pPr>
        <w:numPr>
          <w:ilvl w:val="0"/>
          <w:numId w:val="6"/>
        </w:numPr>
        <w:ind w:right="204" w:hanging="182"/>
      </w:pPr>
      <w:r>
        <w:t xml:space="preserve">Rapida diffusione: il materiale usato dai cyberbulli può essere diffuso in tutto il mondo (diventare virale); </w:t>
      </w:r>
    </w:p>
    <w:p w:rsidR="00E13479" w:rsidRDefault="00361D8D">
      <w:pPr>
        <w:numPr>
          <w:ilvl w:val="0"/>
          <w:numId w:val="6"/>
        </w:numPr>
        <w:ind w:right="204" w:hanging="182"/>
      </w:pPr>
      <w:r>
        <w:t>Permanenza nel tempo: il materiale può rimanere disponibile online anche per molto tempo;</w:t>
      </w:r>
    </w:p>
    <w:p w:rsidR="00302F39" w:rsidRDefault="00361D8D">
      <w:pPr>
        <w:numPr>
          <w:ilvl w:val="0"/>
          <w:numId w:val="6"/>
        </w:numPr>
        <w:ind w:right="204" w:hanging="182"/>
      </w:pPr>
      <w:r>
        <w:t xml:space="preserve">Pubblico più vasto: un commento, un’immagine o un video postati possono essere potenzialmente in uso da parte di milioni di persone; </w:t>
      </w:r>
    </w:p>
    <w:p w:rsidR="00302F39" w:rsidRDefault="00361D8D">
      <w:pPr>
        <w:numPr>
          <w:ilvl w:val="0"/>
          <w:numId w:val="6"/>
        </w:numPr>
        <w:ind w:right="204" w:hanging="182"/>
      </w:pPr>
      <w:r>
        <w:t xml:space="preserve">Senza tempo e senza spazio: l'aggressione raggiunge la vittima sempre e dovunque. </w:t>
      </w:r>
    </w:p>
    <w:p w:rsidR="00302F39" w:rsidRDefault="00302F39" w:rsidP="00E4444D">
      <w:pPr>
        <w:spacing w:after="0" w:line="259" w:lineRule="auto"/>
        <w:ind w:left="182" w:firstLine="0"/>
        <w:jc w:val="left"/>
      </w:pPr>
    </w:p>
    <w:p w:rsidR="00E4444D" w:rsidRDefault="00E4444D" w:rsidP="00E4444D">
      <w:pPr>
        <w:pStyle w:val="Titolo1"/>
        <w:numPr>
          <w:ilvl w:val="0"/>
          <w:numId w:val="0"/>
        </w:numPr>
        <w:ind w:left="-5" w:right="199"/>
      </w:pPr>
      <w:r>
        <w:t xml:space="preserve">Ruoli </w:t>
      </w:r>
    </w:p>
    <w:p w:rsidR="00E4444D" w:rsidRDefault="00E4444D" w:rsidP="00E4444D">
      <w:pPr>
        <w:ind w:left="-5" w:right="204"/>
      </w:pPr>
      <w:r>
        <w:t>I protagonisti sono gli stessi del bullismo, ma nel caso del cyberbullismo i sostenitori del bullo, le persone coinvolte, possono essere molti e, attraverso la “condivisione” o i “</w:t>
      </w:r>
      <w:proofErr w:type="spellStart"/>
      <w:r>
        <w:t>like</w:t>
      </w:r>
      <w:proofErr w:type="spellEnd"/>
      <w:r>
        <w:t xml:space="preserve">”, possono innescare un'escalation negativa. Al contrario, i difensori della vittima possono intervenire segnalando contenuti negativi, chiederne la rimozione e sostenere la vittima. </w:t>
      </w:r>
    </w:p>
    <w:p w:rsidR="00302F39" w:rsidRDefault="00361D8D">
      <w:pPr>
        <w:spacing w:after="0" w:line="259" w:lineRule="auto"/>
        <w:ind w:left="0" w:firstLine="0"/>
        <w:jc w:val="left"/>
      </w:pPr>
      <w:r>
        <w:t xml:space="preserve"> </w:t>
      </w:r>
    </w:p>
    <w:p w:rsidR="00302F39" w:rsidRDefault="00361D8D">
      <w:pPr>
        <w:pStyle w:val="Titolo1"/>
        <w:numPr>
          <w:ilvl w:val="0"/>
          <w:numId w:val="0"/>
        </w:numPr>
        <w:spacing w:after="104"/>
        <w:ind w:left="-5" w:right="199"/>
      </w:pPr>
      <w:r>
        <w:t xml:space="preserve">Tipologie </w:t>
      </w:r>
    </w:p>
    <w:p w:rsidR="00302F39" w:rsidRDefault="00361D8D">
      <w:pPr>
        <w:ind w:left="-5" w:right="203"/>
      </w:pPr>
      <w:proofErr w:type="spellStart"/>
      <w:r>
        <w:rPr>
          <w:b/>
        </w:rPr>
        <w:t>Flaming</w:t>
      </w:r>
      <w:proofErr w:type="spellEnd"/>
      <w:r>
        <w:rPr>
          <w:i/>
        </w:rPr>
        <w:t>:</w:t>
      </w:r>
      <w:r>
        <w:t xml:space="preserve"> un </w:t>
      </w:r>
      <w:proofErr w:type="spellStart"/>
      <w:r>
        <w:t>flame</w:t>
      </w:r>
      <w:proofErr w:type="spellEnd"/>
      <w:r>
        <w:t xml:space="preserve"> (termine inglese che significa “fiamma”) è un messaggio deliberatamente ostile e provocatorio inviato da un utente alla comunità o a un singolo individuo, allo scopo di suscitare conflitti verbali all’interno della rete tra due o più utenti  </w:t>
      </w:r>
    </w:p>
    <w:p w:rsidR="00302F39" w:rsidRDefault="00361D8D">
      <w:pPr>
        <w:spacing w:after="0" w:line="259" w:lineRule="auto"/>
        <w:ind w:left="0" w:firstLine="0"/>
        <w:jc w:val="left"/>
      </w:pPr>
      <w:r>
        <w:t xml:space="preserve"> </w:t>
      </w:r>
    </w:p>
    <w:p w:rsidR="00302F39" w:rsidRDefault="00361D8D">
      <w:pPr>
        <w:ind w:left="-5" w:right="204"/>
      </w:pPr>
      <w:proofErr w:type="spellStart"/>
      <w:r>
        <w:rPr>
          <w:b/>
        </w:rPr>
        <w:lastRenderedPageBreak/>
        <w:t>Harassment</w:t>
      </w:r>
      <w:proofErr w:type="spellEnd"/>
      <w:r>
        <w:t xml:space="preserve">: sono le molestie, verso una persona specifica, che possono causare disagio emotivo e psichico. </w:t>
      </w:r>
    </w:p>
    <w:p w:rsidR="00302F39" w:rsidRDefault="00361D8D">
      <w:pPr>
        <w:spacing w:after="0" w:line="259" w:lineRule="auto"/>
        <w:ind w:left="0" w:firstLine="0"/>
        <w:jc w:val="left"/>
      </w:pPr>
      <w:r>
        <w:rPr>
          <w:i/>
        </w:rPr>
        <w:t xml:space="preserve"> </w:t>
      </w:r>
    </w:p>
    <w:p w:rsidR="00302F39" w:rsidRDefault="00361D8D">
      <w:pPr>
        <w:ind w:left="-5" w:right="203"/>
      </w:pPr>
      <w:proofErr w:type="spellStart"/>
      <w:r>
        <w:rPr>
          <w:b/>
        </w:rPr>
        <w:t>Cyberstalking</w:t>
      </w:r>
      <w:proofErr w:type="spellEnd"/>
      <w:r>
        <w:rPr>
          <w:i/>
        </w:rPr>
        <w:t>:</w:t>
      </w:r>
      <w:r>
        <w:t xml:space="preserve"> è l’invio ripetuto di messaggi che includono esplicite minacce fisiche, al punto che la vittima arriva a temere per la propria incolumità </w:t>
      </w:r>
    </w:p>
    <w:p w:rsidR="00302F39" w:rsidRDefault="00361D8D">
      <w:pPr>
        <w:spacing w:after="0" w:line="259" w:lineRule="auto"/>
        <w:ind w:left="0" w:firstLine="0"/>
        <w:jc w:val="left"/>
      </w:pPr>
      <w:r>
        <w:rPr>
          <w:i/>
        </w:rPr>
        <w:t xml:space="preserve"> </w:t>
      </w:r>
    </w:p>
    <w:p w:rsidR="00302F39" w:rsidRDefault="00361D8D">
      <w:pPr>
        <w:ind w:left="-5" w:right="203"/>
      </w:pPr>
      <w:proofErr w:type="spellStart"/>
      <w:r>
        <w:rPr>
          <w:b/>
        </w:rPr>
        <w:t>Denigration</w:t>
      </w:r>
      <w:proofErr w:type="spellEnd"/>
      <w:r>
        <w:rPr>
          <w:i/>
        </w:rPr>
        <w:t xml:space="preserve">: </w:t>
      </w:r>
      <w:r>
        <w:t xml:space="preserve">distribuzione, all’interno della rete o tramite SMS, di messaggi falsi o dispregiativi con lo scopo “di danneggiare la reputazione o le amicizie di colui che viene preso di mira”. </w:t>
      </w:r>
    </w:p>
    <w:p w:rsidR="00302F39" w:rsidRDefault="00361D8D">
      <w:pPr>
        <w:spacing w:after="0" w:line="259" w:lineRule="auto"/>
        <w:ind w:left="0" w:firstLine="0"/>
        <w:jc w:val="left"/>
      </w:pPr>
      <w:r>
        <w:rPr>
          <w:i/>
        </w:rPr>
        <w:t xml:space="preserve"> </w:t>
      </w:r>
    </w:p>
    <w:p w:rsidR="00302F39" w:rsidRDefault="00361D8D">
      <w:pPr>
        <w:ind w:left="-5" w:right="203"/>
      </w:pPr>
      <w:proofErr w:type="spellStart"/>
      <w:r>
        <w:rPr>
          <w:b/>
        </w:rPr>
        <w:t>Impersonation</w:t>
      </w:r>
      <w:proofErr w:type="spellEnd"/>
      <w:r>
        <w:rPr>
          <w:i/>
        </w:rPr>
        <w:t>:</w:t>
      </w:r>
      <w:r>
        <w:t xml:space="preserve"> caratteristica di questo fenomeno è che il persecutore si crea un’identità fittizia con il nome di un’altra persona nota, usando una sua foto, creando un nuovo profilo parallelo. </w:t>
      </w:r>
    </w:p>
    <w:p w:rsidR="00302F39" w:rsidRDefault="00361D8D">
      <w:pPr>
        <w:spacing w:after="0" w:line="259" w:lineRule="auto"/>
        <w:ind w:left="0" w:firstLine="0"/>
        <w:jc w:val="left"/>
      </w:pPr>
      <w:r>
        <w:rPr>
          <w:i/>
        </w:rPr>
        <w:t xml:space="preserve"> </w:t>
      </w:r>
    </w:p>
    <w:p w:rsidR="00302F39" w:rsidRDefault="00361D8D">
      <w:pPr>
        <w:ind w:left="-5" w:right="204"/>
      </w:pPr>
      <w:proofErr w:type="spellStart"/>
      <w:r>
        <w:rPr>
          <w:b/>
        </w:rPr>
        <w:t>Trickery</w:t>
      </w:r>
      <w:proofErr w:type="spellEnd"/>
      <w:r>
        <w:rPr>
          <w:b/>
        </w:rPr>
        <w:t xml:space="preserve"> e Outing</w:t>
      </w:r>
      <w:r>
        <w:rPr>
          <w:i/>
        </w:rPr>
        <w:t>:</w:t>
      </w:r>
      <w:r>
        <w:t xml:space="preserve"> tramite questa strategia entra prima in confidenza con la vittima, scambiando con essa informazioni intime e/o private </w:t>
      </w:r>
    </w:p>
    <w:p w:rsidR="00302F39" w:rsidRDefault="00361D8D">
      <w:pPr>
        <w:spacing w:after="0" w:line="259" w:lineRule="auto"/>
        <w:ind w:left="0" w:firstLine="0"/>
        <w:jc w:val="left"/>
      </w:pPr>
      <w:r>
        <w:rPr>
          <w:i/>
        </w:rPr>
        <w:t xml:space="preserve"> </w:t>
      </w:r>
    </w:p>
    <w:p w:rsidR="00302F39" w:rsidRDefault="00361D8D">
      <w:pPr>
        <w:ind w:left="-5" w:right="203"/>
      </w:pPr>
      <w:proofErr w:type="spellStart"/>
      <w:r>
        <w:rPr>
          <w:b/>
        </w:rPr>
        <w:t>Exclusion</w:t>
      </w:r>
      <w:proofErr w:type="spellEnd"/>
      <w:r>
        <w:rPr>
          <w:i/>
        </w:rPr>
        <w:t>:</w:t>
      </w:r>
      <w:r>
        <w:t xml:space="preserve"> consiste nell’escludere intenzionalmente un altro utente dal proprio gruppo di amici, dalla chat o da un gioco interattivo </w:t>
      </w:r>
    </w:p>
    <w:p w:rsidR="00302F39" w:rsidRDefault="00361D8D">
      <w:pPr>
        <w:ind w:left="-5" w:right="204"/>
      </w:pPr>
      <w:proofErr w:type="spellStart"/>
      <w:r>
        <w:rPr>
          <w:i/>
        </w:rPr>
        <w:t>Sexting</w:t>
      </w:r>
      <w:proofErr w:type="spellEnd"/>
      <w:r>
        <w:rPr>
          <w:i/>
        </w:rPr>
        <w:t>:</w:t>
      </w:r>
      <w:r>
        <w:t xml:space="preserve"> invio di messaggi via smartphone e internet, corredati da immagini a sfondo sessuale. </w:t>
      </w:r>
    </w:p>
    <w:p w:rsidR="00302F39" w:rsidRDefault="00361D8D">
      <w:pPr>
        <w:spacing w:after="0" w:line="259" w:lineRule="auto"/>
        <w:ind w:left="0" w:firstLine="0"/>
        <w:jc w:val="left"/>
      </w:pPr>
      <w:r>
        <w:rPr>
          <w:b/>
        </w:rPr>
        <w:t xml:space="preserve"> </w:t>
      </w:r>
    </w:p>
    <w:p w:rsidR="00302F39" w:rsidRDefault="00361D8D">
      <w:pPr>
        <w:spacing w:after="0" w:line="255" w:lineRule="auto"/>
        <w:ind w:left="0" w:right="6902" w:firstLine="0"/>
        <w:jc w:val="left"/>
      </w:pPr>
      <w:r>
        <w:t xml:space="preserve"> </w:t>
      </w:r>
      <w:r>
        <w:rPr>
          <w:rFonts w:ascii="Arial" w:eastAsia="Arial" w:hAnsi="Arial" w:cs="Arial"/>
          <w:b/>
        </w:rPr>
        <w:t xml:space="preserve"> </w:t>
      </w:r>
      <w:r>
        <w:rPr>
          <w:rFonts w:ascii="Arial" w:eastAsia="Arial" w:hAnsi="Arial" w:cs="Arial"/>
          <w:b/>
        </w:rPr>
        <w:tab/>
      </w:r>
      <w:r>
        <w:rPr>
          <w:b/>
        </w:rPr>
        <w:t xml:space="preserve"> </w:t>
      </w:r>
    </w:p>
    <w:p w:rsidR="00302F39" w:rsidRDefault="00361D8D">
      <w:pPr>
        <w:pStyle w:val="Titolo1"/>
        <w:numPr>
          <w:ilvl w:val="0"/>
          <w:numId w:val="0"/>
        </w:numPr>
        <w:ind w:left="-5" w:right="199"/>
      </w:pPr>
      <w:r>
        <w:t>DIFFERENZE TRA BULLISMO E CYBERBULLISMO</w:t>
      </w:r>
    </w:p>
    <w:p w:rsidR="001D2054" w:rsidRDefault="001D2054" w:rsidP="001D2054"/>
    <w:tbl>
      <w:tblPr>
        <w:tblStyle w:val="Grigliatabella"/>
        <w:tblW w:w="0" w:type="auto"/>
        <w:tblInd w:w="10" w:type="dxa"/>
        <w:tblLook w:val="04A0" w:firstRow="1" w:lastRow="0" w:firstColumn="1" w:lastColumn="0" w:noHBand="0" w:noVBand="1"/>
      </w:tblPr>
      <w:tblGrid>
        <w:gridCol w:w="4916"/>
        <w:gridCol w:w="4917"/>
      </w:tblGrid>
      <w:tr w:rsidR="001D2054" w:rsidTr="00C03CB2">
        <w:tc>
          <w:tcPr>
            <w:tcW w:w="4916" w:type="dxa"/>
          </w:tcPr>
          <w:p w:rsidR="001D2054" w:rsidRDefault="001D2054" w:rsidP="001D2054">
            <w:pPr>
              <w:ind w:left="0" w:firstLine="0"/>
            </w:pPr>
            <w:r>
              <w:t>Sono coinvolti soggetti che frequentano gli stessi ambienti</w:t>
            </w:r>
          </w:p>
        </w:tc>
        <w:tc>
          <w:tcPr>
            <w:tcW w:w="4917" w:type="dxa"/>
          </w:tcPr>
          <w:p w:rsidR="001D2054" w:rsidRDefault="001D2054" w:rsidP="001D2054">
            <w:pPr>
              <w:ind w:left="0" w:firstLine="0"/>
            </w:pPr>
            <w:r>
              <w:t>Possono essere coinvolti soggetti di tutto il mondo</w:t>
            </w:r>
          </w:p>
        </w:tc>
      </w:tr>
      <w:tr w:rsidR="001D2054" w:rsidTr="00C03CB2">
        <w:tc>
          <w:tcPr>
            <w:tcW w:w="4916" w:type="dxa"/>
          </w:tcPr>
          <w:p w:rsidR="001D2054" w:rsidRDefault="001D2054" w:rsidP="001D2054">
            <w:pPr>
              <w:ind w:left="0" w:firstLine="0"/>
            </w:pPr>
            <w:r>
              <w:t xml:space="preserve">Generalmente il bullo è un soggetto dalla forte personalità </w:t>
            </w:r>
          </w:p>
        </w:tc>
        <w:tc>
          <w:tcPr>
            <w:tcW w:w="4917" w:type="dxa"/>
          </w:tcPr>
          <w:p w:rsidR="001D2054" w:rsidRDefault="001D2054" w:rsidP="001D2054">
            <w:pPr>
              <w:ind w:left="0" w:firstLine="0"/>
            </w:pPr>
            <w:r>
              <w:t>Chiunque può compiere atti di cyberbullismo</w:t>
            </w:r>
          </w:p>
        </w:tc>
      </w:tr>
      <w:tr w:rsidR="001D2054" w:rsidTr="00C03CB2">
        <w:tc>
          <w:tcPr>
            <w:tcW w:w="4916" w:type="dxa"/>
          </w:tcPr>
          <w:p w:rsidR="001D2054" w:rsidRDefault="001D2054" w:rsidP="001D2054">
            <w:pPr>
              <w:ind w:left="0" w:firstLine="0"/>
            </w:pPr>
            <w:r>
              <w:t xml:space="preserve">I bulli sono individuabili chiaramente dalla vittima </w:t>
            </w:r>
          </w:p>
        </w:tc>
        <w:tc>
          <w:tcPr>
            <w:tcW w:w="4917" w:type="dxa"/>
          </w:tcPr>
          <w:p w:rsidR="001D2054" w:rsidRDefault="001D2054" w:rsidP="001D2054">
            <w:pPr>
              <w:ind w:left="0" w:firstLine="0"/>
            </w:pPr>
            <w:r>
              <w:t>I cyberbulli possono agire nell’anonimato</w:t>
            </w:r>
          </w:p>
        </w:tc>
      </w:tr>
      <w:tr w:rsidR="001D2054" w:rsidTr="00C03CB2">
        <w:tc>
          <w:tcPr>
            <w:tcW w:w="4916" w:type="dxa"/>
          </w:tcPr>
          <w:p w:rsidR="001D2054" w:rsidRDefault="001D2054" w:rsidP="001D2054">
            <w:pPr>
              <w:ind w:left="0" w:firstLine="0"/>
            </w:pPr>
            <w:r>
              <w:t xml:space="preserve">Gli atti di bullismo e la loro diffusione sono circoscritti ad un determinato ambiente </w:t>
            </w:r>
          </w:p>
        </w:tc>
        <w:tc>
          <w:tcPr>
            <w:tcW w:w="4917" w:type="dxa"/>
          </w:tcPr>
          <w:p w:rsidR="001D2054" w:rsidRDefault="00C03CB2" w:rsidP="001D2054">
            <w:pPr>
              <w:ind w:left="0" w:firstLine="0"/>
            </w:pPr>
            <w:r>
              <w:t xml:space="preserve">Gli atti di cyberbullismo possono avere diffusione globale </w:t>
            </w:r>
          </w:p>
        </w:tc>
      </w:tr>
      <w:tr w:rsidR="001D2054" w:rsidTr="00C03CB2">
        <w:tc>
          <w:tcPr>
            <w:tcW w:w="4916" w:type="dxa"/>
          </w:tcPr>
          <w:p w:rsidR="001D2054" w:rsidRDefault="00C03CB2" w:rsidP="001D2054">
            <w:pPr>
              <w:ind w:left="0" w:firstLine="0"/>
            </w:pPr>
            <w:r>
              <w:t>Gli atti di bullismo possono avvenire solo in presenza della vittima e quindi solo in determinate circostanze, luoghi ed orari.</w:t>
            </w:r>
          </w:p>
        </w:tc>
        <w:tc>
          <w:tcPr>
            <w:tcW w:w="4917" w:type="dxa"/>
          </w:tcPr>
          <w:p w:rsidR="001D2054" w:rsidRDefault="00C03CB2" w:rsidP="001D2054">
            <w:pPr>
              <w:ind w:left="0" w:firstLine="0"/>
            </w:pPr>
            <w:r>
              <w:t>Gli atti di cyberbullismo non hanno vincoli di tempo o spazio</w:t>
            </w:r>
          </w:p>
        </w:tc>
      </w:tr>
      <w:tr w:rsidR="001D2054" w:rsidTr="00C03CB2">
        <w:tc>
          <w:tcPr>
            <w:tcW w:w="4916" w:type="dxa"/>
          </w:tcPr>
          <w:p w:rsidR="001D2054" w:rsidRDefault="00C03CB2" w:rsidP="001D2054">
            <w:pPr>
              <w:ind w:left="0" w:firstLine="0"/>
            </w:pPr>
            <w:r>
              <w:t xml:space="preserve">Gli atti di bullismo </w:t>
            </w:r>
            <w:proofErr w:type="gramStart"/>
            <w:r>
              <w:t>sono strettamente connesse</w:t>
            </w:r>
            <w:proofErr w:type="gramEnd"/>
            <w:r>
              <w:t xml:space="preserve"> alle dinamiche esistenti tra i vari soggetti coinvolti</w:t>
            </w:r>
          </w:p>
        </w:tc>
        <w:tc>
          <w:tcPr>
            <w:tcW w:w="4917" w:type="dxa"/>
          </w:tcPr>
          <w:p w:rsidR="001D2054" w:rsidRDefault="00C03CB2" w:rsidP="001D2054">
            <w:pPr>
              <w:ind w:left="0" w:firstLine="0"/>
            </w:pPr>
            <w:r>
              <w:t>Gli atti di cyberbullismo non risentono di dinamiche esistenti tra i componenti del gruppo.</w:t>
            </w:r>
          </w:p>
        </w:tc>
      </w:tr>
      <w:tr w:rsidR="001D2054" w:rsidTr="00C03CB2">
        <w:tc>
          <w:tcPr>
            <w:tcW w:w="4916" w:type="dxa"/>
          </w:tcPr>
          <w:p w:rsidR="001D2054" w:rsidRDefault="00C03CB2" w:rsidP="001D2054">
            <w:pPr>
              <w:ind w:left="0" w:firstLine="0"/>
            </w:pPr>
            <w:r>
              <w:t>La presenza fisica impone al bullo maggior consapevolezza del proprio operato</w:t>
            </w:r>
          </w:p>
        </w:tc>
        <w:tc>
          <w:tcPr>
            <w:tcW w:w="4917" w:type="dxa"/>
          </w:tcPr>
          <w:p w:rsidR="001D2054" w:rsidRDefault="00C03CB2" w:rsidP="001D2054">
            <w:pPr>
              <w:ind w:left="0" w:firstLine="0"/>
            </w:pPr>
            <w:r>
              <w:t>Lo strumento digitale non consente sempre la piena consapevolezza del proprio operato</w:t>
            </w:r>
          </w:p>
        </w:tc>
      </w:tr>
      <w:tr w:rsidR="00C03CB2" w:rsidTr="00C03CB2">
        <w:tc>
          <w:tcPr>
            <w:tcW w:w="4916" w:type="dxa"/>
          </w:tcPr>
          <w:p w:rsidR="00C03CB2" w:rsidRDefault="00C03CB2" w:rsidP="001D2054">
            <w:pPr>
              <w:ind w:left="0" w:firstLine="0"/>
            </w:pPr>
            <w:r>
              <w:t>Reazioni evidenti ed in tempo reale della vittima</w:t>
            </w:r>
          </w:p>
        </w:tc>
        <w:tc>
          <w:tcPr>
            <w:tcW w:w="4917" w:type="dxa"/>
          </w:tcPr>
          <w:p w:rsidR="00C03CB2" w:rsidRDefault="00C03CB2" w:rsidP="00C03CB2">
            <w:pPr>
              <w:ind w:left="0" w:firstLine="0"/>
            </w:pPr>
            <w:r>
              <w:t xml:space="preserve">Assenza di reazioni visibili della vittima da parte del cyberbullo </w:t>
            </w:r>
          </w:p>
        </w:tc>
      </w:tr>
    </w:tbl>
    <w:p w:rsidR="00AD090D" w:rsidRDefault="00AD090D" w:rsidP="00AD090D">
      <w:pPr>
        <w:spacing w:after="0" w:line="255" w:lineRule="auto"/>
        <w:ind w:left="0" w:right="67" w:firstLine="0"/>
      </w:pPr>
    </w:p>
    <w:p w:rsidR="00302F39" w:rsidRDefault="00361D8D" w:rsidP="00AD090D">
      <w:pPr>
        <w:pStyle w:val="Titolo1"/>
        <w:numPr>
          <w:ilvl w:val="0"/>
          <w:numId w:val="0"/>
        </w:numPr>
        <w:ind w:left="-5" w:right="199"/>
      </w:pPr>
      <w:r>
        <w:t xml:space="preserve">LE AZIONI DELLA SCUOLA  </w:t>
      </w:r>
    </w:p>
    <w:p w:rsidR="00302F39" w:rsidRDefault="00302F39">
      <w:pPr>
        <w:spacing w:after="0" w:line="259" w:lineRule="auto"/>
        <w:ind w:left="0" w:firstLine="0"/>
        <w:jc w:val="left"/>
      </w:pPr>
    </w:p>
    <w:p w:rsidR="00AD090D" w:rsidRDefault="00AD090D">
      <w:pPr>
        <w:spacing w:after="0" w:line="259" w:lineRule="auto"/>
        <w:ind w:left="0" w:firstLine="0"/>
        <w:jc w:val="left"/>
        <w:rPr>
          <w:b/>
        </w:rPr>
      </w:pPr>
      <w:r w:rsidRPr="00AD090D">
        <w:rPr>
          <w:b/>
        </w:rPr>
        <w:t>Tavolo permanente di monitoraggio</w:t>
      </w:r>
    </w:p>
    <w:p w:rsidR="00AD090D" w:rsidRDefault="00565FB4">
      <w:pPr>
        <w:spacing w:after="0" w:line="259" w:lineRule="auto"/>
        <w:ind w:left="0" w:firstLine="0"/>
        <w:jc w:val="left"/>
      </w:pPr>
      <w:r>
        <w:t>La Scuola istituisce il Tavolo permanente di monitoraggio che agisce attraverso due organismi.</w:t>
      </w:r>
    </w:p>
    <w:p w:rsidR="00565FB4" w:rsidRPr="00565FB4" w:rsidRDefault="00565FB4">
      <w:pPr>
        <w:spacing w:after="0" w:line="259" w:lineRule="auto"/>
        <w:ind w:left="0" w:firstLine="0"/>
        <w:jc w:val="left"/>
      </w:pPr>
    </w:p>
    <w:p w:rsidR="00AD090D" w:rsidRDefault="00AD090D" w:rsidP="00565FB4">
      <w:pPr>
        <w:pStyle w:val="Paragrafoelenco"/>
        <w:numPr>
          <w:ilvl w:val="0"/>
          <w:numId w:val="18"/>
        </w:numPr>
        <w:spacing w:line="259" w:lineRule="auto"/>
        <w:rPr>
          <w:rFonts w:ascii="Verdana" w:hAnsi="Verdana"/>
          <w:b/>
          <w:sz w:val="20"/>
          <w:szCs w:val="20"/>
        </w:rPr>
      </w:pPr>
      <w:r w:rsidRPr="00565FB4">
        <w:rPr>
          <w:rFonts w:ascii="Verdana" w:hAnsi="Verdana"/>
          <w:b/>
          <w:sz w:val="20"/>
          <w:szCs w:val="20"/>
        </w:rPr>
        <w:t>Team Antibullismo</w:t>
      </w:r>
    </w:p>
    <w:p w:rsidR="00565FB4" w:rsidRDefault="00565FB4" w:rsidP="00565FB4">
      <w:pPr>
        <w:pStyle w:val="Paragrafoelenco"/>
        <w:spacing w:line="259" w:lineRule="auto"/>
        <w:ind w:left="360" w:firstLine="0"/>
        <w:rPr>
          <w:rFonts w:ascii="Verdana" w:hAnsi="Verdana"/>
          <w:sz w:val="20"/>
          <w:szCs w:val="20"/>
        </w:rPr>
      </w:pPr>
      <w:r>
        <w:rPr>
          <w:rFonts w:ascii="Verdana" w:hAnsi="Verdana"/>
          <w:sz w:val="20"/>
          <w:szCs w:val="20"/>
        </w:rPr>
        <w:t>Esso è composto dalle seguenti figure</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Dirigente Scolastico</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Referente Bullismo e Cyberbullismo</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Funzione Strumentale Area 3</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Animatore Digitale</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Coordinatore Scuola Primaria</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Coordinatore Scuola Secondaria di primo grado</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lastRenderedPageBreak/>
        <w:t>Esperto sportello RE.S.A.B.E.S.</w:t>
      </w:r>
    </w:p>
    <w:p w:rsidR="00565FB4" w:rsidRDefault="00565FB4" w:rsidP="00565FB4">
      <w:pPr>
        <w:pStyle w:val="Paragrafoelenco"/>
        <w:numPr>
          <w:ilvl w:val="1"/>
          <w:numId w:val="18"/>
        </w:numPr>
        <w:spacing w:line="259" w:lineRule="auto"/>
        <w:rPr>
          <w:rFonts w:ascii="Verdana" w:hAnsi="Verdana"/>
          <w:sz w:val="20"/>
          <w:szCs w:val="20"/>
        </w:rPr>
      </w:pPr>
      <w:r>
        <w:rPr>
          <w:rFonts w:ascii="Verdana" w:hAnsi="Verdana"/>
          <w:sz w:val="20"/>
          <w:szCs w:val="20"/>
        </w:rPr>
        <w:t>Due Rappresentanti dei genitori</w:t>
      </w:r>
    </w:p>
    <w:p w:rsidR="00565FB4" w:rsidRPr="00565FB4" w:rsidRDefault="00565FB4" w:rsidP="00565FB4">
      <w:pPr>
        <w:spacing w:line="259" w:lineRule="auto"/>
        <w:rPr>
          <w:szCs w:val="20"/>
        </w:rPr>
      </w:pPr>
      <w:r>
        <w:rPr>
          <w:szCs w:val="20"/>
        </w:rPr>
        <w:t xml:space="preserve">Tale struttura ha la finalità di progettare e porre in atto le azioni </w:t>
      </w:r>
      <w:r>
        <w:t>coordinate finalizzate alla prevenzione dei fenomeni di bullismo e cyberbullismo.</w:t>
      </w:r>
    </w:p>
    <w:p w:rsidR="00AD090D" w:rsidRPr="00565FB4" w:rsidRDefault="00AD090D">
      <w:pPr>
        <w:spacing w:after="0" w:line="259" w:lineRule="auto"/>
        <w:ind w:left="0" w:firstLine="0"/>
        <w:jc w:val="left"/>
        <w:rPr>
          <w:b/>
          <w:szCs w:val="20"/>
        </w:rPr>
      </w:pPr>
    </w:p>
    <w:p w:rsidR="00AD090D" w:rsidRDefault="00AD090D" w:rsidP="00565FB4">
      <w:pPr>
        <w:pStyle w:val="Paragrafoelenco"/>
        <w:numPr>
          <w:ilvl w:val="0"/>
          <w:numId w:val="18"/>
        </w:numPr>
        <w:spacing w:line="259" w:lineRule="auto"/>
        <w:rPr>
          <w:rFonts w:ascii="Verdana" w:hAnsi="Verdana"/>
          <w:b/>
          <w:sz w:val="20"/>
          <w:szCs w:val="20"/>
        </w:rPr>
      </w:pPr>
      <w:r w:rsidRPr="00565FB4">
        <w:rPr>
          <w:rFonts w:ascii="Verdana" w:hAnsi="Verdana"/>
          <w:b/>
          <w:sz w:val="20"/>
          <w:szCs w:val="20"/>
        </w:rPr>
        <w:t>Team per l’Emergenza</w:t>
      </w:r>
    </w:p>
    <w:p w:rsidR="002B0DB1" w:rsidRDefault="002B0DB1" w:rsidP="002B0DB1">
      <w:pPr>
        <w:ind w:left="360" w:right="204" w:firstLine="0"/>
      </w:pPr>
      <w:r>
        <w:rPr>
          <w:szCs w:val="20"/>
        </w:rPr>
        <w:t>Esso è composto dalle seguenti figure</w:t>
      </w:r>
      <w:r>
        <w:t>:</w:t>
      </w:r>
    </w:p>
    <w:p w:rsidR="002B0DB1" w:rsidRDefault="002B0DB1" w:rsidP="002B0DB1">
      <w:pPr>
        <w:pStyle w:val="Paragrafoelenco"/>
        <w:numPr>
          <w:ilvl w:val="1"/>
          <w:numId w:val="18"/>
        </w:numPr>
        <w:ind w:right="204"/>
      </w:pPr>
      <w:r>
        <w:t>Tutti i componenti del Team Antibullismo</w:t>
      </w:r>
    </w:p>
    <w:p w:rsidR="002B0DB1" w:rsidRDefault="002B0DB1" w:rsidP="002B0DB1">
      <w:pPr>
        <w:pStyle w:val="Paragrafoelenco"/>
        <w:numPr>
          <w:ilvl w:val="1"/>
          <w:numId w:val="18"/>
        </w:numPr>
        <w:ind w:right="204"/>
      </w:pPr>
      <w:r>
        <w:t>Coordinatore di classe dell’alunno interessato</w:t>
      </w:r>
    </w:p>
    <w:p w:rsidR="002B0DB1" w:rsidRDefault="002B0DB1" w:rsidP="002B0DB1">
      <w:pPr>
        <w:pStyle w:val="Paragrafoelenco"/>
        <w:numPr>
          <w:ilvl w:val="1"/>
          <w:numId w:val="18"/>
        </w:numPr>
        <w:ind w:right="204"/>
      </w:pPr>
      <w:r>
        <w:t xml:space="preserve">Altro docente della classe </w:t>
      </w:r>
    </w:p>
    <w:p w:rsidR="002B0DB1" w:rsidRDefault="002B0DB1" w:rsidP="002B0DB1">
      <w:pPr>
        <w:pStyle w:val="Paragrafoelenco"/>
        <w:numPr>
          <w:ilvl w:val="1"/>
          <w:numId w:val="18"/>
        </w:numPr>
        <w:ind w:right="204"/>
      </w:pPr>
      <w:r>
        <w:t>Eventuali altri soggetti anche esterni che seguono l’alunno interessato (Assistenti Sociali, psicologo ecc.)</w:t>
      </w:r>
    </w:p>
    <w:p w:rsidR="002B0DB1" w:rsidRDefault="002B0DB1" w:rsidP="002B0DB1">
      <w:pPr>
        <w:ind w:right="204"/>
      </w:pPr>
      <w:r>
        <w:t xml:space="preserve">Il team per l’Emergenza è convocato in caso di presenza di presunto atto di bullismo o cyberbullismo. Ha il compito di prendere in carico e valutare il caso, e adottare decisioni relative alla tipologia di intervento da attuare in prima istanza, ad ulteriori interventi di implementazione (individuali, per il recupero della relazione, indiretti nella classe), al monitoraggio del caso nel tempo e connessione con i servizi del territorio. </w:t>
      </w:r>
    </w:p>
    <w:p w:rsidR="002B0DB1" w:rsidRDefault="002B0DB1" w:rsidP="002B0DB1">
      <w:pPr>
        <w:ind w:right="204"/>
      </w:pPr>
    </w:p>
    <w:p w:rsidR="00302F39" w:rsidRDefault="002B0DB1" w:rsidP="002B0DB1">
      <w:pPr>
        <w:spacing w:after="0" w:line="259" w:lineRule="auto"/>
        <w:ind w:left="0" w:firstLine="0"/>
        <w:jc w:val="left"/>
      </w:pPr>
      <w:r>
        <w:rPr>
          <w:b/>
        </w:rPr>
        <w:t>Azioni di prevenzione e contrasto</w:t>
      </w:r>
    </w:p>
    <w:p w:rsidR="00302F39" w:rsidRDefault="00302F39">
      <w:pPr>
        <w:spacing w:after="0" w:line="259" w:lineRule="auto"/>
        <w:ind w:left="0" w:firstLine="0"/>
        <w:jc w:val="left"/>
      </w:pPr>
    </w:p>
    <w:p w:rsidR="00302F39" w:rsidRDefault="00361D8D">
      <w:pPr>
        <w:pStyle w:val="Titolo1"/>
        <w:numPr>
          <w:ilvl w:val="0"/>
          <w:numId w:val="0"/>
        </w:numPr>
        <w:ind w:left="370" w:right="199"/>
      </w:pPr>
      <w:r>
        <w:t>A.</w:t>
      </w:r>
      <w:r>
        <w:rPr>
          <w:rFonts w:ascii="Arial" w:eastAsia="Arial" w:hAnsi="Arial" w:cs="Arial"/>
        </w:rPr>
        <w:t xml:space="preserve"> </w:t>
      </w:r>
      <w:r w:rsidR="00AD090D">
        <w:rPr>
          <w:rFonts w:ascii="Arial" w:eastAsia="Arial" w:hAnsi="Arial" w:cs="Arial"/>
        </w:rPr>
        <w:t xml:space="preserve"> </w:t>
      </w:r>
      <w:r>
        <w:t xml:space="preserve">La prevenzione  </w:t>
      </w:r>
    </w:p>
    <w:p w:rsidR="00302F39" w:rsidRDefault="00361D8D">
      <w:pPr>
        <w:numPr>
          <w:ilvl w:val="0"/>
          <w:numId w:val="7"/>
        </w:numPr>
        <w:spacing w:after="4" w:line="249" w:lineRule="auto"/>
        <w:ind w:hanging="360"/>
        <w:jc w:val="left"/>
      </w:pPr>
      <w:r>
        <w:rPr>
          <w:b/>
        </w:rPr>
        <w:t xml:space="preserve">La collaborazione con l’esterno  </w:t>
      </w:r>
    </w:p>
    <w:p w:rsidR="00302F39" w:rsidRDefault="00361D8D">
      <w:pPr>
        <w:numPr>
          <w:ilvl w:val="0"/>
          <w:numId w:val="7"/>
        </w:numPr>
        <w:spacing w:after="4" w:line="249" w:lineRule="auto"/>
        <w:ind w:hanging="360"/>
        <w:jc w:val="left"/>
      </w:pPr>
      <w:r>
        <w:rPr>
          <w:b/>
        </w:rPr>
        <w:t>L’intervento in casi accertati di bullismo e cyberbullismo: misure correttive</w:t>
      </w:r>
      <w:r w:rsidR="00DE37F2">
        <w:rPr>
          <w:b/>
        </w:rPr>
        <w:t xml:space="preserve">, </w:t>
      </w:r>
      <w:r>
        <w:rPr>
          <w:b/>
        </w:rPr>
        <w:t xml:space="preserve">educative e sanzioni.   </w:t>
      </w:r>
    </w:p>
    <w:p w:rsidR="00302F39" w:rsidRDefault="00361D8D">
      <w:pPr>
        <w:spacing w:after="0" w:line="259" w:lineRule="auto"/>
        <w:ind w:left="0" w:right="67" w:firstLine="0"/>
        <w:jc w:val="right"/>
      </w:pPr>
      <w:r>
        <w:t xml:space="preserve">  </w:t>
      </w:r>
    </w:p>
    <w:p w:rsidR="00302F39" w:rsidRDefault="00361D8D">
      <w:pPr>
        <w:spacing w:after="0" w:line="255" w:lineRule="auto"/>
        <w:ind w:left="0" w:right="67" w:firstLine="0"/>
        <w:jc w:val="right"/>
      </w:pPr>
      <w:r>
        <w:t xml:space="preserve">  </w:t>
      </w:r>
      <w:r>
        <w:rPr>
          <w:rFonts w:ascii="Arial" w:eastAsia="Arial" w:hAnsi="Arial" w:cs="Arial"/>
          <w:b/>
        </w:rPr>
        <w:t xml:space="preserve"> </w:t>
      </w:r>
      <w:r>
        <w:rPr>
          <w:rFonts w:ascii="Arial" w:eastAsia="Arial" w:hAnsi="Arial" w:cs="Arial"/>
          <w:b/>
        </w:rPr>
        <w:tab/>
      </w:r>
      <w:r>
        <w:rPr>
          <w:b/>
        </w:rPr>
        <w:t xml:space="preserve"> </w:t>
      </w:r>
    </w:p>
    <w:p w:rsidR="00302F39" w:rsidRDefault="00361D8D">
      <w:pPr>
        <w:pStyle w:val="Titolo1"/>
        <w:numPr>
          <w:ilvl w:val="0"/>
          <w:numId w:val="0"/>
        </w:numPr>
        <w:ind w:left="-5" w:right="199"/>
      </w:pPr>
      <w:r>
        <w:t xml:space="preserve">A. LA PREVENZIONE  </w:t>
      </w:r>
    </w:p>
    <w:p w:rsidR="00302F39" w:rsidRDefault="00361D8D">
      <w:pPr>
        <w:spacing w:after="0" w:line="259" w:lineRule="auto"/>
        <w:ind w:left="0" w:right="67" w:firstLine="0"/>
        <w:jc w:val="right"/>
      </w:pPr>
      <w:r>
        <w:t xml:space="preserve">  </w:t>
      </w:r>
    </w:p>
    <w:p w:rsidR="00302F39" w:rsidRDefault="00361D8D">
      <w:pPr>
        <w:ind w:left="-5" w:right="204"/>
      </w:pPr>
      <w:r>
        <w:t xml:space="preserve">Il nostro Istituto prevede:  </w:t>
      </w:r>
    </w:p>
    <w:p w:rsidR="00302F39" w:rsidRDefault="00361D8D" w:rsidP="002B0DB1">
      <w:pPr>
        <w:ind w:left="-5" w:right="204"/>
      </w:pPr>
      <w:r>
        <w:t>Corsi di formazione per il corpo docenti attraverso dei corsi con esperti del settore. (Piattaforma Elisa- Polizia di Stato e altre fi</w:t>
      </w:r>
      <w:r w:rsidR="002B0DB1">
        <w:t xml:space="preserve">gure presenti sul territorio) al fine di </w:t>
      </w:r>
      <w:r>
        <w:t xml:space="preserve">essere in grado di:  </w:t>
      </w:r>
    </w:p>
    <w:p w:rsidR="00302F39" w:rsidRDefault="00361D8D">
      <w:pPr>
        <w:spacing w:after="3" w:line="259" w:lineRule="auto"/>
        <w:ind w:left="0" w:firstLine="0"/>
        <w:jc w:val="left"/>
      </w:pPr>
      <w:r>
        <w:t xml:space="preserve"> </w:t>
      </w:r>
    </w:p>
    <w:p w:rsidR="00302F39" w:rsidRDefault="00361D8D">
      <w:pPr>
        <w:numPr>
          <w:ilvl w:val="0"/>
          <w:numId w:val="8"/>
        </w:numPr>
        <w:ind w:right="204" w:hanging="360"/>
      </w:pPr>
      <w:r>
        <w:t xml:space="preserve">Sensibilizzare e lavorare sull'intero gruppo classe per la condivisione di regole di convivenza civile attraverso metodologie cooperative atte a implementare comportamenti corretti per garantire il rispetto e la dignità di ogni persona. </w:t>
      </w:r>
    </w:p>
    <w:p w:rsidR="00302F39" w:rsidRDefault="00361D8D">
      <w:pPr>
        <w:spacing w:after="8" w:line="259" w:lineRule="auto"/>
        <w:ind w:left="360" w:firstLine="0"/>
        <w:jc w:val="left"/>
      </w:pPr>
      <w:r>
        <w:t xml:space="preserve"> </w:t>
      </w:r>
    </w:p>
    <w:p w:rsidR="00302F39" w:rsidRDefault="00361D8D">
      <w:pPr>
        <w:numPr>
          <w:ilvl w:val="0"/>
          <w:numId w:val="8"/>
        </w:numPr>
        <w:ind w:right="204" w:hanging="360"/>
      </w:pPr>
      <w:r>
        <w:t xml:space="preserve">Cogliere ed interpretare i messaggi di sofferenza che si manifestano nell’ambito scolastico.  </w:t>
      </w:r>
    </w:p>
    <w:p w:rsidR="00302F39" w:rsidRDefault="00361D8D">
      <w:pPr>
        <w:spacing w:after="8" w:line="259" w:lineRule="auto"/>
        <w:ind w:left="720" w:firstLine="0"/>
        <w:jc w:val="left"/>
      </w:pPr>
      <w:r>
        <w:t xml:space="preserve"> </w:t>
      </w:r>
    </w:p>
    <w:p w:rsidR="00302F39" w:rsidRDefault="00361D8D">
      <w:pPr>
        <w:numPr>
          <w:ilvl w:val="0"/>
          <w:numId w:val="8"/>
        </w:numPr>
        <w:ind w:right="204" w:hanging="360"/>
      </w:pPr>
      <w:r>
        <w:t xml:space="preserve">Individuare e capire i sintomi derivanti da sofferenza dovuta al cyberbullismo e bullismo. </w:t>
      </w:r>
      <w:r>
        <w:rPr>
          <w:b/>
        </w:rPr>
        <w:t xml:space="preserve"> </w:t>
      </w:r>
      <w:r>
        <w:t xml:space="preserve"> </w:t>
      </w:r>
    </w:p>
    <w:p w:rsidR="00302F39" w:rsidRDefault="00361D8D">
      <w:pPr>
        <w:spacing w:after="0" w:line="259" w:lineRule="auto"/>
        <w:ind w:left="720" w:firstLine="0"/>
        <w:jc w:val="left"/>
      </w:pPr>
      <w:r>
        <w:rPr>
          <w:b/>
        </w:rPr>
        <w:t xml:space="preserve">  </w:t>
      </w:r>
    </w:p>
    <w:p w:rsidR="00302F39" w:rsidRDefault="00361D8D">
      <w:pPr>
        <w:ind w:left="-5" w:right="204"/>
      </w:pPr>
      <w:r>
        <w:t xml:space="preserve">Inoltre i docenti verranno messi a conoscenza della piattaforma on-line del sito istituzionale dedicato ai fenomeni del bullismo e del cyberbullismo </w:t>
      </w:r>
      <w:hyperlink r:id="rId12">
        <w:r>
          <w:rPr>
            <w:color w:val="1155CC"/>
            <w:u w:val="single" w:color="1155CC"/>
          </w:rPr>
          <w:t>www.generazioniconnesse.it</w:t>
        </w:r>
      </w:hyperlink>
      <w:hyperlink r:id="rId13">
        <w:r>
          <w:t xml:space="preserve"> </w:t>
        </w:r>
      </w:hyperlink>
      <w:r>
        <w:t xml:space="preserve">al fine di garantire una maggiore consapevolezza sul tema.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t xml:space="preserve"> </w:t>
      </w:r>
    </w:p>
    <w:p w:rsidR="00302F39" w:rsidRDefault="00361D8D">
      <w:pPr>
        <w:ind w:left="-5" w:right="199"/>
      </w:pPr>
      <w:r>
        <w:rPr>
          <w:b/>
        </w:rPr>
        <w:t xml:space="preserve">Fanno parte della prevenzione anche:   </w:t>
      </w:r>
    </w:p>
    <w:p w:rsidR="00302F39" w:rsidRDefault="00361D8D">
      <w:pPr>
        <w:spacing w:after="8" w:line="259" w:lineRule="auto"/>
        <w:ind w:left="0" w:firstLine="0"/>
        <w:jc w:val="left"/>
      </w:pPr>
      <w:r>
        <w:rPr>
          <w:b/>
        </w:rPr>
        <w:t xml:space="preserve"> </w:t>
      </w:r>
    </w:p>
    <w:p w:rsidR="00302F39" w:rsidRDefault="00361D8D">
      <w:pPr>
        <w:ind w:left="370" w:right="204"/>
      </w:pPr>
      <w:r>
        <w:rPr>
          <w:b/>
        </w:rPr>
        <w:t>1.</w:t>
      </w:r>
      <w:r>
        <w:rPr>
          <w:rFonts w:ascii="Arial" w:eastAsia="Arial" w:hAnsi="Arial" w:cs="Arial"/>
          <w:b/>
        </w:rPr>
        <w:t xml:space="preserve"> </w:t>
      </w:r>
      <w:r>
        <w:t xml:space="preserve">La capacità di individuare il problema (sintomi). </w:t>
      </w:r>
      <w:r>
        <w:rPr>
          <w:b/>
        </w:rPr>
        <w:t xml:space="preserve"> </w:t>
      </w:r>
    </w:p>
    <w:p w:rsidR="00302F39" w:rsidRDefault="00361D8D">
      <w:pPr>
        <w:spacing w:after="0" w:line="259" w:lineRule="auto"/>
        <w:ind w:left="720" w:firstLine="0"/>
        <w:jc w:val="left"/>
      </w:pPr>
      <w:r>
        <w:rPr>
          <w:b/>
        </w:rPr>
        <w:t xml:space="preserve"> </w:t>
      </w:r>
    </w:p>
    <w:p w:rsidR="00302F39" w:rsidRDefault="00361D8D">
      <w:pPr>
        <w:ind w:left="-5" w:right="204"/>
      </w:pPr>
      <w:r>
        <w:t xml:space="preserve">Agli insegnanti è, inoltre, richiesta la capacità di cogliere ed interpretare i messaggi di sofferenza (sintomi) che manifestano gli alunni in ambito scolastico. Infatti, nel caso del bullismo o del cyberbullismo è importante non sottovalutare il problema ed agire tempestivamente, poiché le </w:t>
      </w:r>
      <w:r>
        <w:lastRenderedPageBreak/>
        <w:t xml:space="preserve">conseguenze del fenomeno sul piano psicologico, sia a breve che a lungo termine, possono essere gravi sia per le vittime, sia per i bulli e per gli osservatori.  </w:t>
      </w:r>
    </w:p>
    <w:p w:rsidR="00302F39" w:rsidRDefault="00361D8D" w:rsidP="00626059">
      <w:pPr>
        <w:spacing w:after="0" w:line="259" w:lineRule="auto"/>
        <w:ind w:left="0" w:firstLine="0"/>
        <w:jc w:val="left"/>
      </w:pPr>
      <w:r>
        <w:t xml:space="preserve">  </w:t>
      </w:r>
      <w:r>
        <w:rPr>
          <w:b/>
        </w:rPr>
        <w:t xml:space="preserve"> </w:t>
      </w:r>
    </w:p>
    <w:p w:rsidR="00302F39" w:rsidRDefault="00DE37F2">
      <w:pPr>
        <w:numPr>
          <w:ilvl w:val="0"/>
          <w:numId w:val="9"/>
        </w:numPr>
        <w:ind w:right="204" w:hanging="360"/>
      </w:pPr>
      <w:r>
        <w:rPr>
          <w:b/>
        </w:rPr>
        <w:t>L</w:t>
      </w:r>
      <w:r w:rsidR="00361D8D">
        <w:rPr>
          <w:b/>
        </w:rPr>
        <w:t xml:space="preserve">e vittime corrono il rischio di manifestare il disagio innanzitutto attraverso sintomi fisici (es. mal di pancia, mal di testa) o psicologici (es. incubi, attacchi d’ansia), associati ad una riluttanza nell’andare a scuola. </w:t>
      </w:r>
      <w:r w:rsidR="00361D8D">
        <w:t xml:space="preserve"> </w:t>
      </w:r>
    </w:p>
    <w:p w:rsidR="00302F39" w:rsidRDefault="00361D8D">
      <w:pPr>
        <w:ind w:left="730" w:right="204"/>
      </w:pPr>
      <w:r>
        <w:t xml:space="preserve">In caso di prevaricazioni protratte nel tempo, le vittime possono intravedere come unica possibilità per sottrarsi al bullismo quella di cambiare scuola, fino ad arrivare in casi estremi all’abbandono scolastico; alla lunga, le vittime mostrano una svalutazione di sé e delle proprie capacità, insicurezza, problemi sul piano relazionale, fino a manifestare, in alcuni casi, veri e propri disturbi psicologici, tra cui quelli d’ansia o depressivi.  </w:t>
      </w:r>
    </w:p>
    <w:p w:rsidR="00302F39" w:rsidRDefault="00361D8D">
      <w:pPr>
        <w:spacing w:after="8" w:line="259" w:lineRule="auto"/>
        <w:ind w:left="0" w:firstLine="0"/>
        <w:jc w:val="left"/>
      </w:pPr>
      <w:r>
        <w:t xml:space="preserve">  </w:t>
      </w:r>
    </w:p>
    <w:p w:rsidR="00302F39" w:rsidRDefault="00361D8D">
      <w:pPr>
        <w:numPr>
          <w:ilvl w:val="0"/>
          <w:numId w:val="9"/>
        </w:numPr>
        <w:ind w:right="204" w:hanging="360"/>
      </w:pPr>
      <w:r>
        <w:rPr>
          <w:b/>
        </w:rPr>
        <w:t xml:space="preserve">I bulli </w:t>
      </w:r>
      <w:r>
        <w:t>possono invece presentare: un calo nel rendimento scolastico, difficoltà relazionali, disturbi della condotta per incapacità di rispettare le regole che possono portare, nel lungo periodo, a veri e propri comportamenti antisociali e devianti o ad agire comportamenti aggressivi e violenti in famiglia e sul lavoro.</w:t>
      </w:r>
      <w:r>
        <w:rPr>
          <w:b/>
        </w:rPr>
        <w:t xml:space="preserve">  </w:t>
      </w:r>
    </w:p>
    <w:p w:rsidR="00302F39" w:rsidRDefault="00361D8D">
      <w:pPr>
        <w:spacing w:after="8" w:line="259" w:lineRule="auto"/>
        <w:ind w:left="0" w:firstLine="0"/>
        <w:jc w:val="left"/>
      </w:pPr>
      <w:r>
        <w:t xml:space="preserve">  </w:t>
      </w:r>
    </w:p>
    <w:p w:rsidR="00302F39" w:rsidRDefault="00361D8D">
      <w:pPr>
        <w:numPr>
          <w:ilvl w:val="0"/>
          <w:numId w:val="9"/>
        </w:numPr>
        <w:ind w:right="204" w:hanging="360"/>
      </w:pPr>
      <w:r>
        <w:rPr>
          <w:b/>
        </w:rPr>
        <w:t>Gli osservatori</w:t>
      </w:r>
      <w:r>
        <w:t>,</w:t>
      </w:r>
      <w:r>
        <w:rPr>
          <w:b/>
        </w:rPr>
        <w:t xml:space="preserve"> </w:t>
      </w:r>
      <w:r>
        <w:t xml:space="preserve">infine, vivono in un contesto caratterizzato da difficoltà relazionali che aumentano la paura e l’ansia sociale e rafforza una logica di indifferenza e scarsa empatia, portando i ragazzi a negare o sminuire il problema.    </w:t>
      </w:r>
    </w:p>
    <w:p w:rsidR="00302F39" w:rsidRDefault="00361D8D">
      <w:pPr>
        <w:spacing w:after="0" w:line="259" w:lineRule="auto"/>
        <w:ind w:left="0" w:firstLine="0"/>
        <w:jc w:val="left"/>
      </w:pPr>
      <w:r>
        <w:t xml:space="preserve">  </w:t>
      </w:r>
    </w:p>
    <w:p w:rsidR="00302F39" w:rsidRDefault="00361D8D">
      <w:pPr>
        <w:ind w:left="-5" w:right="203"/>
      </w:pPr>
      <w:r>
        <w:rPr>
          <w:b/>
        </w:rPr>
        <w:t>Gli insegnanti</w:t>
      </w:r>
      <w:r>
        <w:t xml:space="preserve"> che notano atteggiamenti o comportamenti che suggeriscono una situazione di malessere sono tenuti a darne segnalazione tempestiva alla famiglia dell’alunno.  </w:t>
      </w:r>
    </w:p>
    <w:p w:rsidR="00302F39" w:rsidRDefault="00361D8D">
      <w:pPr>
        <w:ind w:left="-5" w:right="204"/>
      </w:pPr>
      <w:r>
        <w:t xml:space="preserve">È comunque sempre opportuno non agire mai individualmente, ma insieme ai docenti del team/Consiglio di Classe informando tempestivamente il Dirigente scolastico.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t xml:space="preserve"> </w:t>
      </w:r>
    </w:p>
    <w:p w:rsidR="00302F39" w:rsidRDefault="00361D8D">
      <w:pPr>
        <w:ind w:left="-5" w:right="199"/>
      </w:pPr>
      <w:r>
        <w:rPr>
          <w:b/>
        </w:rPr>
        <w:t xml:space="preserve">a) sicurezza informatica e formazione:  </w:t>
      </w:r>
    </w:p>
    <w:p w:rsidR="00302F39" w:rsidRDefault="00361D8D">
      <w:pPr>
        <w:ind w:left="-5" w:right="204"/>
      </w:pPr>
      <w:r>
        <w:t xml:space="preserve">Un primo tipo di prevenzione riguarda la sicurezza informatica all’interno della scuola; l'Istituto farà attenzione a disciplinare scrupolosamente gli accessi al web, è inoltre richiesto il rigoroso rispetto del regolamento relativamente all'uso dei cellulari e smartphone. Si provvederà inoltre ad una formazione specifica rivolta agli studenti, ai docenti e ai genitori per quanto riguarda l’utilizzo consapevole e sicuro delle tecnologie digitali.  </w:t>
      </w:r>
    </w:p>
    <w:p w:rsidR="00302F39" w:rsidRDefault="00361D8D">
      <w:pPr>
        <w:ind w:left="-5" w:right="204"/>
      </w:pPr>
      <w:r>
        <w:t xml:space="preserve">È importante che i genitori conoscano le proprie responsabilità, le conseguenze legali dei comportamenti dei figli e che siano consapevoli delle necessità di un’adeguata vicinanza cercando di controllare e monitorare le amicizie virtuali e i siti frequentati dai figli.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t xml:space="preserve">  </w:t>
      </w:r>
    </w:p>
    <w:p w:rsidR="00302F39" w:rsidRDefault="00361D8D">
      <w:pPr>
        <w:pStyle w:val="Titolo1"/>
        <w:numPr>
          <w:ilvl w:val="0"/>
          <w:numId w:val="0"/>
        </w:numPr>
        <w:ind w:left="-5" w:right="199"/>
      </w:pPr>
      <w:r>
        <w:t xml:space="preserve">b) interventi educativi  </w:t>
      </w:r>
    </w:p>
    <w:p w:rsidR="00302F39" w:rsidRDefault="00361D8D">
      <w:pPr>
        <w:spacing w:after="0" w:line="259" w:lineRule="auto"/>
        <w:ind w:left="0" w:firstLine="0"/>
        <w:jc w:val="left"/>
      </w:pPr>
      <w:r>
        <w:t xml:space="preserve">  </w:t>
      </w:r>
    </w:p>
    <w:p w:rsidR="00302F39" w:rsidRDefault="00361D8D">
      <w:pPr>
        <w:ind w:left="-5" w:right="204"/>
      </w:pPr>
      <w:r>
        <w:t xml:space="preserve">Le azioni educative devono essere rivolte al bullo, alla vittima e agli spettatori, che possono rivestire una funzione sia attiva (ad esempio scaricando e diffondendo in rete il materiale postato dal cyberbullo) sia passiva (limitandosi a rilevare gli atti di cyberbullo rivolti ad altri).  </w:t>
      </w:r>
    </w:p>
    <w:p w:rsidR="00302F39" w:rsidRDefault="00361D8D">
      <w:pPr>
        <w:spacing w:after="0" w:line="259" w:lineRule="auto"/>
        <w:ind w:left="0" w:firstLine="0"/>
        <w:jc w:val="left"/>
      </w:pPr>
      <w:r>
        <w:t xml:space="preserve">  </w:t>
      </w:r>
    </w:p>
    <w:p w:rsidR="00302F39" w:rsidRDefault="00361D8D">
      <w:pPr>
        <w:ind w:left="-5" w:right="199"/>
      </w:pPr>
      <w:r>
        <w:rPr>
          <w:b/>
        </w:rPr>
        <w:t>Gli interventi educativi saranno effettuati: dai docenti stessi, avvalendosi anche della collaborazione di Enti e associazioni presenti sul territorio</w:t>
      </w:r>
      <w:r>
        <w:t xml:space="preserve"> (Polizia di Stato ecc.).  </w:t>
      </w:r>
    </w:p>
    <w:p w:rsidR="00302F39" w:rsidRDefault="00361D8D">
      <w:pPr>
        <w:spacing w:after="0" w:line="259" w:lineRule="auto"/>
        <w:ind w:left="0" w:firstLine="0"/>
        <w:jc w:val="left"/>
      </w:pPr>
      <w:r>
        <w:t xml:space="preserve">  </w:t>
      </w:r>
    </w:p>
    <w:p w:rsidR="00302F39" w:rsidRDefault="00361D8D">
      <w:pPr>
        <w:ind w:left="-5" w:right="204"/>
      </w:pPr>
      <w:r>
        <w:t xml:space="preserve">La pianificazione degli interventi preventivi prevede:  </w:t>
      </w:r>
    </w:p>
    <w:p w:rsidR="00302F39" w:rsidRDefault="00361D8D">
      <w:pPr>
        <w:spacing w:after="0" w:line="259" w:lineRule="auto"/>
        <w:ind w:left="0" w:firstLine="0"/>
        <w:jc w:val="left"/>
      </w:pPr>
      <w:r>
        <w:t xml:space="preserve"> </w:t>
      </w:r>
    </w:p>
    <w:p w:rsidR="00302F39" w:rsidRDefault="00361D8D">
      <w:pPr>
        <w:ind w:left="-5" w:right="199"/>
      </w:pPr>
      <w:r>
        <w:rPr>
          <w:b/>
        </w:rPr>
        <w:t xml:space="preserve">Nei confronti degli studenti: </w:t>
      </w:r>
    </w:p>
    <w:p w:rsidR="00302F39" w:rsidRDefault="00361D8D">
      <w:pPr>
        <w:spacing w:after="4" w:line="259" w:lineRule="auto"/>
        <w:ind w:left="0" w:firstLine="0"/>
        <w:jc w:val="left"/>
      </w:pPr>
      <w:r>
        <w:t xml:space="preserve"> </w:t>
      </w:r>
    </w:p>
    <w:p w:rsidR="00302F39" w:rsidRDefault="00626059">
      <w:pPr>
        <w:numPr>
          <w:ilvl w:val="0"/>
          <w:numId w:val="10"/>
        </w:numPr>
        <w:ind w:right="204" w:hanging="360"/>
      </w:pPr>
      <w:r>
        <w:t xml:space="preserve">Attività </w:t>
      </w:r>
      <w:r w:rsidR="00361D8D">
        <w:t xml:space="preserve">per sensibilizzare sul tema del bullismo e del cyberbullismo.  </w:t>
      </w:r>
    </w:p>
    <w:p w:rsidR="00302F39" w:rsidRDefault="00361D8D">
      <w:pPr>
        <w:numPr>
          <w:ilvl w:val="0"/>
          <w:numId w:val="10"/>
        </w:numPr>
        <w:ind w:right="204" w:hanging="360"/>
      </w:pPr>
      <w:r>
        <w:t xml:space="preserve">Si prevede la proiezione di filmati a tema o l’organizzazione di incontri per parlare dei rischi e pericoli legati all’uso distorto della rete e degli effetti che può avere il cyberbullismo o il bullismo. </w:t>
      </w:r>
    </w:p>
    <w:p w:rsidR="00302F39" w:rsidRDefault="00361D8D">
      <w:pPr>
        <w:numPr>
          <w:ilvl w:val="0"/>
          <w:numId w:val="10"/>
        </w:numPr>
        <w:ind w:right="204" w:hanging="360"/>
      </w:pPr>
      <w:r>
        <w:lastRenderedPageBreak/>
        <w:t xml:space="preserve">L’educazione trasversale per promuovere le competenze sociali.  </w:t>
      </w:r>
    </w:p>
    <w:p w:rsidR="00302F39" w:rsidRDefault="00361D8D">
      <w:pPr>
        <w:numPr>
          <w:ilvl w:val="0"/>
          <w:numId w:val="10"/>
        </w:numPr>
        <w:ind w:right="204" w:hanging="360"/>
      </w:pPr>
      <w:r>
        <w:t xml:space="preserve">Predisposizione di un contenitore per le segnalazioni di episodi gravi che garantisca l'anonimato.  </w:t>
      </w:r>
    </w:p>
    <w:p w:rsidR="00302F39" w:rsidRDefault="00361D8D">
      <w:pPr>
        <w:numPr>
          <w:ilvl w:val="0"/>
          <w:numId w:val="10"/>
        </w:numPr>
        <w:ind w:right="204" w:hanging="360"/>
      </w:pPr>
      <w:r>
        <w:t xml:space="preserve">Il regolamento d’Istituto include una parte dedicata al tema del bullismo e del cyberbullismo.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rPr>
          <w:b/>
        </w:rPr>
        <w:t xml:space="preserve"> </w:t>
      </w:r>
    </w:p>
    <w:p w:rsidR="00302F39" w:rsidRDefault="00361D8D">
      <w:pPr>
        <w:ind w:left="-5" w:right="199"/>
      </w:pPr>
      <w:r>
        <w:rPr>
          <w:b/>
        </w:rPr>
        <w:t xml:space="preserve">Nei confronti dei genitori:  </w:t>
      </w:r>
    </w:p>
    <w:p w:rsidR="00302F39" w:rsidRDefault="00361D8D">
      <w:pPr>
        <w:spacing w:after="0" w:line="259" w:lineRule="auto"/>
        <w:ind w:left="0" w:right="67" w:firstLine="0"/>
        <w:jc w:val="right"/>
      </w:pPr>
      <w:r>
        <w:t xml:space="preserve">  </w:t>
      </w:r>
    </w:p>
    <w:p w:rsidR="00302F39" w:rsidRDefault="00361D8D">
      <w:pPr>
        <w:ind w:left="-5" w:right="204"/>
      </w:pPr>
      <w:r>
        <w:t xml:space="preserve">La scuola coinvolge attivamente le famiglie, principali responsabili dell'educazione degli alunni, in un percorso che prevede l'intervento anche di altri enti e del territorio. Sarà a disposizione dei genitori una sezione dedicata sul sito web della scuola con i riferimenti alle principali autorità in materia per consentire l’adeguata informazione e formazione delle famiglie sui temi concernenti del cyberbullismo.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rPr>
          <w:b/>
        </w:rPr>
        <w:t xml:space="preserve">  </w:t>
      </w:r>
    </w:p>
    <w:p w:rsidR="00302F39" w:rsidRDefault="00361D8D">
      <w:pPr>
        <w:ind w:left="-5" w:right="199"/>
      </w:pPr>
      <w:r>
        <w:rPr>
          <w:b/>
        </w:rPr>
        <w:t xml:space="preserve">Indicazioni per la navigazione sicura e consapevole dei minori su Internet  </w:t>
      </w:r>
    </w:p>
    <w:p w:rsidR="00302F39" w:rsidRDefault="00361D8D">
      <w:pPr>
        <w:spacing w:after="0" w:line="259" w:lineRule="auto"/>
        <w:ind w:left="0" w:firstLine="0"/>
        <w:jc w:val="left"/>
      </w:pPr>
      <w:r>
        <w:rPr>
          <w:b/>
        </w:rPr>
        <w:t xml:space="preserve"> </w:t>
      </w:r>
    </w:p>
    <w:p w:rsidR="00302F39" w:rsidRDefault="00361D8D">
      <w:pPr>
        <w:pStyle w:val="Titolo1"/>
        <w:numPr>
          <w:ilvl w:val="0"/>
          <w:numId w:val="0"/>
        </w:numPr>
        <w:ind w:left="-5" w:right="199"/>
      </w:pPr>
      <w:r>
        <w:t xml:space="preserve">Sezione dedicata ai genitori con link a siti web utili  </w:t>
      </w:r>
    </w:p>
    <w:p w:rsidR="00302F39" w:rsidRDefault="00361D8D">
      <w:pPr>
        <w:spacing w:after="0" w:line="259" w:lineRule="auto"/>
        <w:ind w:left="0" w:firstLine="0"/>
        <w:jc w:val="left"/>
      </w:pPr>
      <w:r>
        <w:rPr>
          <w:b/>
        </w:rPr>
        <w:t xml:space="preserve"> </w:t>
      </w:r>
    </w:p>
    <w:p w:rsidR="00302F39" w:rsidRDefault="00361D8D">
      <w:pPr>
        <w:spacing w:after="95" w:line="259" w:lineRule="auto"/>
        <w:ind w:left="-5"/>
        <w:jc w:val="left"/>
      </w:pPr>
      <w:r>
        <w:rPr>
          <w:b/>
        </w:rPr>
        <w:t>Generazioni connesse</w:t>
      </w:r>
      <w:r>
        <w:t xml:space="preserve">: </w:t>
      </w:r>
      <w:hyperlink r:id="rId14">
        <w:r>
          <w:rPr>
            <w:color w:val="0000FF"/>
            <w:u w:val="single" w:color="0000FF"/>
          </w:rPr>
          <w:t>http://www.generazioniconnesse.it</w:t>
        </w:r>
      </w:hyperlink>
      <w:hyperlink r:id="rId15">
        <w:r>
          <w:t xml:space="preserve"> </w:t>
        </w:r>
      </w:hyperlink>
      <w:r>
        <w:t xml:space="preserve">  </w:t>
      </w:r>
    </w:p>
    <w:p w:rsidR="00302F39" w:rsidRDefault="00361D8D">
      <w:pPr>
        <w:ind w:left="-5" w:right="204"/>
      </w:pPr>
      <w:r>
        <w:t xml:space="preserve">Promosso dal Centro Italiano per la sicurezza in rete e la promozione dell'uso sicuro di internet   </w:t>
      </w:r>
    </w:p>
    <w:p w:rsidR="00302F39" w:rsidRDefault="00361D8D">
      <w:pPr>
        <w:spacing w:after="0" w:line="259" w:lineRule="auto"/>
        <w:ind w:left="0" w:firstLine="0"/>
        <w:jc w:val="left"/>
      </w:pPr>
      <w:r>
        <w:t xml:space="preserve">  </w:t>
      </w:r>
    </w:p>
    <w:p w:rsidR="00302F39" w:rsidRDefault="00361D8D">
      <w:pPr>
        <w:pStyle w:val="Titolo1"/>
        <w:numPr>
          <w:ilvl w:val="0"/>
          <w:numId w:val="0"/>
        </w:numPr>
        <w:ind w:left="-5" w:right="199"/>
      </w:pPr>
      <w:r>
        <w:t>Commissario di Polizia dello Stato postale</w:t>
      </w:r>
      <w:r>
        <w:rPr>
          <w:b w:val="0"/>
        </w:rPr>
        <w:t xml:space="preserve">: </w:t>
      </w:r>
      <w:hyperlink r:id="rId16">
        <w:r>
          <w:rPr>
            <w:b w:val="0"/>
            <w:color w:val="0000FF"/>
            <w:u w:val="single" w:color="0000FF"/>
          </w:rPr>
          <w:t>https://www.commissariatodips.it</w:t>
        </w:r>
      </w:hyperlink>
      <w:hyperlink r:id="rId17">
        <w:r>
          <w:rPr>
            <w:b w:val="0"/>
          </w:rPr>
          <w:t xml:space="preserve"> </w:t>
        </w:r>
      </w:hyperlink>
      <w:r>
        <w:rPr>
          <w:b w:val="0"/>
        </w:rPr>
        <w:t xml:space="preserve">  </w:t>
      </w:r>
    </w:p>
    <w:p w:rsidR="00302F39" w:rsidRDefault="00361D8D">
      <w:pPr>
        <w:spacing w:after="0" w:line="259" w:lineRule="auto"/>
        <w:ind w:left="0" w:firstLine="0"/>
        <w:jc w:val="left"/>
      </w:pPr>
      <w:r>
        <w:t xml:space="preserve"> </w:t>
      </w:r>
    </w:p>
    <w:p w:rsidR="00302F39" w:rsidRDefault="00361D8D">
      <w:pPr>
        <w:spacing w:after="0" w:line="259" w:lineRule="auto"/>
        <w:ind w:left="-5"/>
        <w:jc w:val="left"/>
      </w:pPr>
      <w:r>
        <w:rPr>
          <w:b/>
        </w:rPr>
        <w:t>Telefono azzurro</w:t>
      </w:r>
      <w:r>
        <w:t xml:space="preserve">: </w:t>
      </w:r>
      <w:hyperlink r:id="rId18">
        <w:r>
          <w:rPr>
            <w:color w:val="0000FF"/>
            <w:u w:val="single" w:color="0000FF"/>
          </w:rPr>
          <w:t>https://www.azzurro.it</w:t>
        </w:r>
      </w:hyperlink>
      <w:hyperlink r:id="rId19">
        <w:r>
          <w:t xml:space="preserve"> </w:t>
        </w:r>
      </w:hyperlink>
      <w:r>
        <w:t xml:space="preserve">   </w:t>
      </w:r>
    </w:p>
    <w:p w:rsidR="00302F39" w:rsidRDefault="00361D8D">
      <w:pPr>
        <w:spacing w:after="0" w:line="259" w:lineRule="auto"/>
        <w:ind w:left="0" w:firstLine="0"/>
        <w:jc w:val="left"/>
      </w:pPr>
      <w:r>
        <w:t xml:space="preserve">  </w:t>
      </w:r>
    </w:p>
    <w:p w:rsidR="00302F39" w:rsidRDefault="00361D8D">
      <w:pPr>
        <w:ind w:left="-5" w:right="203"/>
      </w:pPr>
      <w:r>
        <w:t xml:space="preserve">La Polizia Postale e delle Comunicazioni ha partecipato alla stesura del Codice di autoregolamentazione “Internet e Minori”, in collaborazione con il Ministero delle Comunicazioni, dell’Innovazione e le Tecnologie e le Associazioni degli Internet Service Providers. Il Codice è stato concepito per aiutare adulti, minori e famiglie nell’uso corretto e consapevole di Internet, fornendo consigli e suggerimenti.  </w:t>
      </w:r>
    </w:p>
    <w:p w:rsidR="00302F39" w:rsidRDefault="00361D8D">
      <w:pPr>
        <w:spacing w:after="0" w:line="259" w:lineRule="auto"/>
        <w:ind w:left="0" w:firstLine="0"/>
        <w:jc w:val="left"/>
      </w:pPr>
      <w:r>
        <w:t xml:space="preserve"> </w:t>
      </w:r>
    </w:p>
    <w:p w:rsidR="00302F39" w:rsidRDefault="00361D8D">
      <w:pPr>
        <w:spacing w:after="0" w:line="259" w:lineRule="auto"/>
        <w:ind w:left="0" w:firstLine="0"/>
        <w:jc w:val="left"/>
      </w:pPr>
      <w:r>
        <w:rPr>
          <w:b/>
        </w:rPr>
        <w:t xml:space="preserve"> </w:t>
      </w:r>
    </w:p>
    <w:p w:rsidR="00302F39" w:rsidRDefault="00361D8D">
      <w:pPr>
        <w:spacing w:after="4" w:line="249" w:lineRule="auto"/>
        <w:ind w:left="-5"/>
        <w:jc w:val="left"/>
      </w:pPr>
      <w:r>
        <w:rPr>
          <w:b/>
        </w:rPr>
        <w:t xml:space="preserve">I nuovi limiti concernenti l’utilizzo dei Social media  </w:t>
      </w:r>
    </w:p>
    <w:p w:rsidR="00302F39" w:rsidRDefault="00361D8D">
      <w:pPr>
        <w:spacing w:after="0" w:line="259" w:lineRule="auto"/>
        <w:ind w:left="0" w:firstLine="0"/>
        <w:jc w:val="left"/>
      </w:pPr>
      <w:r>
        <w:rPr>
          <w:b/>
        </w:rPr>
        <w:t xml:space="preserve"> </w:t>
      </w:r>
    </w:p>
    <w:p w:rsidR="00302F39" w:rsidRDefault="00361D8D">
      <w:pPr>
        <w:spacing w:after="0" w:line="259" w:lineRule="auto"/>
        <w:ind w:left="1" w:firstLine="0"/>
        <w:jc w:val="left"/>
      </w:pPr>
      <w:r>
        <w:rPr>
          <w:noProof/>
        </w:rPr>
        <w:lastRenderedPageBreak/>
        <w:drawing>
          <wp:inline distT="0" distB="0" distL="0" distR="0">
            <wp:extent cx="3094355" cy="4057269"/>
            <wp:effectExtent l="0" t="0" r="0" b="0"/>
            <wp:docPr id="1209" name="Picture 1209"/>
            <wp:cNvGraphicFramePr/>
            <a:graphic xmlns:a="http://schemas.openxmlformats.org/drawingml/2006/main">
              <a:graphicData uri="http://schemas.openxmlformats.org/drawingml/2006/picture">
                <pic:pic xmlns:pic="http://schemas.openxmlformats.org/drawingml/2006/picture">
                  <pic:nvPicPr>
                    <pic:cNvPr id="1209" name="Picture 1209"/>
                    <pic:cNvPicPr/>
                  </pic:nvPicPr>
                  <pic:blipFill>
                    <a:blip r:embed="rId20"/>
                    <a:stretch>
                      <a:fillRect/>
                    </a:stretch>
                  </pic:blipFill>
                  <pic:spPr>
                    <a:xfrm>
                      <a:off x="0" y="0"/>
                      <a:ext cx="3094355" cy="4057269"/>
                    </a:xfrm>
                    <a:prstGeom prst="rect">
                      <a:avLst/>
                    </a:prstGeom>
                  </pic:spPr>
                </pic:pic>
              </a:graphicData>
            </a:graphic>
          </wp:inline>
        </w:drawing>
      </w:r>
    </w:p>
    <w:p w:rsidR="00302F39" w:rsidRDefault="00361D8D">
      <w:pPr>
        <w:spacing w:after="0" w:line="259" w:lineRule="auto"/>
        <w:ind w:left="0" w:right="3900" w:firstLine="0"/>
        <w:jc w:val="center"/>
      </w:pPr>
      <w:r>
        <w:rPr>
          <w:b/>
        </w:rPr>
        <w:t xml:space="preserve"> </w:t>
      </w:r>
    </w:p>
    <w:p w:rsidR="00302F39" w:rsidRDefault="00361D8D">
      <w:pPr>
        <w:spacing w:after="0" w:line="259" w:lineRule="auto"/>
        <w:ind w:left="0" w:firstLine="0"/>
        <w:jc w:val="left"/>
      </w:pPr>
      <w:r>
        <w:rPr>
          <w:b/>
        </w:rPr>
        <w:t xml:space="preserve"> </w:t>
      </w:r>
    </w:p>
    <w:p w:rsidR="00302F39" w:rsidRDefault="00361D8D">
      <w:pPr>
        <w:spacing w:after="0" w:line="259" w:lineRule="auto"/>
        <w:ind w:left="0" w:right="67" w:firstLine="0"/>
        <w:jc w:val="right"/>
      </w:pPr>
      <w:r>
        <w:t xml:space="preserve">  </w:t>
      </w:r>
    </w:p>
    <w:p w:rsidR="00302F39" w:rsidRDefault="00361D8D">
      <w:pPr>
        <w:pStyle w:val="Titolo1"/>
        <w:numPr>
          <w:ilvl w:val="0"/>
          <w:numId w:val="0"/>
        </w:numPr>
        <w:ind w:left="-5" w:right="199"/>
      </w:pPr>
      <w:r>
        <w:t xml:space="preserve">Regolamento UE sulla privacy (GDPR) </w:t>
      </w:r>
    </w:p>
    <w:p w:rsidR="00302F39" w:rsidRDefault="00361D8D">
      <w:pPr>
        <w:ind w:left="-5" w:right="204"/>
      </w:pPr>
      <w:r>
        <w:t xml:space="preserve">Il 25 maggio 2018 è entrato in vigore il nuovo regolamento UE sulla privacy (GDPR).  </w:t>
      </w:r>
    </w:p>
    <w:p w:rsidR="00302F39" w:rsidRDefault="00361D8D">
      <w:pPr>
        <w:ind w:left="-5" w:right="204"/>
      </w:pPr>
      <w:r>
        <w:t xml:space="preserve">Per i ragazzi che non hanno compiuto che desiderano utilizzare un social o una chat è necessario il consenso di un genitore o tutore, che deve acconsentire a suo nome ai termini d'utilizzo.  </w:t>
      </w:r>
    </w:p>
    <w:p w:rsidR="00302F39" w:rsidRDefault="00361D8D">
      <w:pPr>
        <w:spacing w:after="0" w:line="259" w:lineRule="auto"/>
        <w:ind w:left="0" w:firstLine="0"/>
        <w:jc w:val="left"/>
      </w:pPr>
      <w:r>
        <w:t xml:space="preserve"> </w:t>
      </w:r>
    </w:p>
    <w:p w:rsidR="00302F39" w:rsidRDefault="00361D8D">
      <w:pPr>
        <w:ind w:left="-5" w:right="204"/>
      </w:pPr>
      <w:r>
        <w:t xml:space="preserve">Per essere più precisi:  </w:t>
      </w:r>
    </w:p>
    <w:p w:rsidR="00302F39" w:rsidRDefault="00361D8D">
      <w:pPr>
        <w:ind w:left="-5" w:right="199"/>
      </w:pPr>
      <w:r>
        <w:rPr>
          <w:b/>
        </w:rPr>
        <w:t xml:space="preserve">"Il trattamento di dati personali del minore è lecito ove il minore abbia almeno 16 anni. Ove il minore abbia un'età inferiore ai 16 anni, tale trattamento è lecito soltanto se e nella misura in cui tale consenso è prestato o autorizzato dal titolare della responsabilità genitoriale. Gli Stati membri possono stabilire per legge un'età inferiore a tali fini purché non inferiore ai 13 anni".   </w:t>
      </w:r>
    </w:p>
    <w:p w:rsidR="00302F39" w:rsidRDefault="00361D8D">
      <w:pPr>
        <w:spacing w:after="0" w:line="259" w:lineRule="auto"/>
        <w:ind w:left="0" w:firstLine="0"/>
        <w:jc w:val="left"/>
      </w:pPr>
      <w:r>
        <w:t xml:space="preserve">  </w:t>
      </w:r>
    </w:p>
    <w:p w:rsidR="00302F39" w:rsidRDefault="00361D8D">
      <w:pPr>
        <w:spacing w:line="235" w:lineRule="auto"/>
        <w:ind w:left="9642" w:firstLine="0"/>
        <w:jc w:val="left"/>
      </w:pPr>
      <w:r>
        <w:t xml:space="preserve">     </w:t>
      </w:r>
    </w:p>
    <w:p w:rsidR="00302F39" w:rsidRDefault="00361D8D">
      <w:pPr>
        <w:ind w:left="-5" w:right="199"/>
      </w:pPr>
      <w:r>
        <w:rPr>
          <w:b/>
        </w:rPr>
        <w:t xml:space="preserve">Nei confronti dei docenti: </w:t>
      </w:r>
    </w:p>
    <w:p w:rsidR="00302F39" w:rsidRDefault="00361D8D">
      <w:pPr>
        <w:spacing w:after="0" w:line="259" w:lineRule="auto"/>
        <w:ind w:left="0" w:right="67" w:firstLine="0"/>
        <w:jc w:val="right"/>
      </w:pPr>
      <w:r>
        <w:t xml:space="preserve">  </w:t>
      </w:r>
    </w:p>
    <w:p w:rsidR="00302F39" w:rsidRDefault="00361D8D">
      <w:pPr>
        <w:ind w:left="-5" w:right="204"/>
      </w:pPr>
      <w:r>
        <w:t xml:space="preserve">Formazione continua degli insegnati affinché a disposizione validi strumenti conoscitivi per essere in grado di:  </w:t>
      </w:r>
    </w:p>
    <w:p w:rsidR="00302F39" w:rsidRDefault="00361D8D">
      <w:pPr>
        <w:numPr>
          <w:ilvl w:val="0"/>
          <w:numId w:val="11"/>
        </w:numPr>
        <w:ind w:right="203" w:hanging="182"/>
      </w:pPr>
      <w:r>
        <w:t xml:space="preserve">Sensibilizzare e lavorare sull'intero gruppo classe per promuovere le regole di convivenza civile attraverso metodologie cooperative finalizzate a implementare comportamenti corretti e per garantire il rispetto e la dignità di ogni persona.  </w:t>
      </w:r>
    </w:p>
    <w:p w:rsidR="00302F39" w:rsidRDefault="00361D8D">
      <w:pPr>
        <w:numPr>
          <w:ilvl w:val="0"/>
          <w:numId w:val="11"/>
        </w:numPr>
        <w:ind w:right="203" w:hanging="182"/>
      </w:pPr>
      <w:r>
        <w:t xml:space="preserve">Cogliere ed interpretare i messaggi di sofferenza che si manifestano nell’ambito scolastico.  </w:t>
      </w:r>
    </w:p>
    <w:p w:rsidR="00302F39" w:rsidRDefault="00361D8D">
      <w:pPr>
        <w:numPr>
          <w:ilvl w:val="0"/>
          <w:numId w:val="11"/>
        </w:numPr>
        <w:ind w:right="203" w:hanging="182"/>
      </w:pPr>
      <w:r>
        <w:t xml:space="preserve">Individuare e capire i sintomi derivanti da sofferenza causate dal bullismo e cyberbullismo.  </w:t>
      </w:r>
    </w:p>
    <w:p w:rsidR="00302F39" w:rsidRDefault="00361D8D">
      <w:pPr>
        <w:spacing w:after="0" w:line="250" w:lineRule="auto"/>
        <w:ind w:left="0" w:right="6900" w:firstLine="0"/>
        <w:jc w:val="left"/>
      </w:pPr>
      <w:r>
        <w:t xml:space="preserve">  </w:t>
      </w:r>
      <w:r>
        <w:rPr>
          <w:rFonts w:ascii="Arial" w:eastAsia="Arial" w:hAnsi="Arial" w:cs="Arial"/>
        </w:rPr>
        <w:t xml:space="preserve"> </w:t>
      </w:r>
      <w:r>
        <w:rPr>
          <w:rFonts w:ascii="Arial" w:eastAsia="Arial" w:hAnsi="Arial" w:cs="Arial"/>
        </w:rPr>
        <w:tab/>
      </w:r>
      <w:r>
        <w:t xml:space="preserve"> </w:t>
      </w:r>
    </w:p>
    <w:p w:rsidR="00302F39" w:rsidRDefault="00361D8D">
      <w:pPr>
        <w:spacing w:after="4" w:line="249" w:lineRule="auto"/>
        <w:ind w:left="-5"/>
        <w:jc w:val="left"/>
      </w:pPr>
      <w:r>
        <w:rPr>
          <w:b/>
        </w:rPr>
        <w:t xml:space="preserve">B. LA COLLABORAZIONE CON L’ESTERNO  </w:t>
      </w:r>
    </w:p>
    <w:p w:rsidR="00302F39" w:rsidRDefault="00361D8D">
      <w:pPr>
        <w:spacing w:after="0" w:line="259" w:lineRule="auto"/>
        <w:ind w:left="0" w:right="67" w:firstLine="0"/>
        <w:jc w:val="right"/>
      </w:pPr>
      <w:r>
        <w:t xml:space="preserve">  </w:t>
      </w:r>
    </w:p>
    <w:p w:rsidR="00302F39" w:rsidRDefault="00361D8D">
      <w:pPr>
        <w:spacing w:after="105"/>
        <w:ind w:left="-5" w:right="204"/>
      </w:pPr>
      <w:r>
        <w:t xml:space="preserve">La collaborazione si esplica principalmente attraverso:  </w:t>
      </w:r>
    </w:p>
    <w:p w:rsidR="00302F39" w:rsidRDefault="00361D8D">
      <w:pPr>
        <w:ind w:left="-5" w:right="204"/>
      </w:pPr>
      <w:r>
        <w:lastRenderedPageBreak/>
        <w:t xml:space="preserve">Azioni di supporto, di monitoraggio e di dialogo costante con enti locali, Polizia locale, ATS di zona, Tribunale dei Minori, associazioni del territorio e/o nazionali e incontri a scuola con le Forze dell’Ordine e con la Polizia Postale, il Consultorio di Bollate nell’ambito di progetti tesi ad attivare la riflessione sul rispetto delle persone e delle cose, sulle conseguenze del proprio comportamento e sulla responsabilità per contribuire a costruire un ambiente accogliente e sereno per tutti, diffondendo la cultura del rispetto e della non violenza fra le giovani generazioni.  </w:t>
      </w:r>
    </w:p>
    <w:p w:rsidR="00302F39" w:rsidRDefault="00361D8D">
      <w:pPr>
        <w:spacing w:after="0" w:line="259" w:lineRule="auto"/>
        <w:ind w:left="0" w:firstLine="0"/>
        <w:jc w:val="left"/>
      </w:pPr>
      <w:r>
        <w:t xml:space="preserve"> </w:t>
      </w:r>
    </w:p>
    <w:p w:rsidR="00302F39" w:rsidRDefault="00361D8D">
      <w:pPr>
        <w:spacing w:after="0" w:line="259" w:lineRule="auto"/>
        <w:ind w:left="0" w:right="67" w:firstLine="0"/>
        <w:jc w:val="right"/>
      </w:pPr>
      <w:r>
        <w:t xml:space="preserve">  </w:t>
      </w:r>
    </w:p>
    <w:p w:rsidR="00302F39" w:rsidRDefault="00361D8D">
      <w:pPr>
        <w:pStyle w:val="Titolo1"/>
        <w:ind w:left="268" w:right="199" w:hanging="283"/>
      </w:pPr>
      <w:r>
        <w:t xml:space="preserve">INTERVENTO IN CASI ACCERTATI: MISURE CORRETTIVE E SANZIONI  </w:t>
      </w:r>
    </w:p>
    <w:p w:rsidR="00302F39" w:rsidRDefault="00361D8D" w:rsidP="00A21DAC">
      <w:pPr>
        <w:spacing w:after="0" w:line="259" w:lineRule="auto"/>
        <w:ind w:left="0" w:firstLine="0"/>
        <w:jc w:val="left"/>
      </w:pPr>
      <w:r>
        <w:rPr>
          <w:b/>
        </w:rPr>
        <w:t xml:space="preserve"> </w:t>
      </w:r>
      <w:r>
        <w:t xml:space="preserve">  </w:t>
      </w:r>
    </w:p>
    <w:p w:rsidR="00302F39" w:rsidRDefault="00361D8D">
      <w:pPr>
        <w:ind w:left="-5" w:right="204"/>
      </w:pPr>
      <w:r>
        <w:t xml:space="preserve">L’Istituto ha adottato un Regolamento di disciplina per intervenire nei confronti degli episodi di mancato rispetto delle regole che si possono configurare come atti di bullismo e cyberbullismo prevedendo specifiche sanzioni disciplinari. Nel Regolamento vengono indicate le regole di utilizzo a scuola di computer, smartphone e altri dispositivi elettronici con le rispettive sanzioni disciplinari.  </w:t>
      </w:r>
    </w:p>
    <w:p w:rsidR="00302F39" w:rsidRDefault="00361D8D">
      <w:pPr>
        <w:spacing w:after="0" w:line="255" w:lineRule="auto"/>
        <w:ind w:left="0" w:right="6900" w:firstLine="0"/>
        <w:jc w:val="left"/>
      </w:pPr>
      <w:r>
        <w:t xml:space="preserve"> </w:t>
      </w:r>
      <w:r>
        <w:rPr>
          <w:rFonts w:ascii="Arial" w:eastAsia="Arial" w:hAnsi="Arial" w:cs="Arial"/>
        </w:rPr>
        <w:t xml:space="preserve"> </w:t>
      </w:r>
      <w:r>
        <w:rPr>
          <w:rFonts w:ascii="Arial" w:eastAsia="Arial" w:hAnsi="Arial" w:cs="Arial"/>
        </w:rPr>
        <w:tab/>
      </w:r>
      <w:r>
        <w:t xml:space="preserve"> </w:t>
      </w:r>
    </w:p>
    <w:p w:rsidR="00D1500A" w:rsidRDefault="00D1500A">
      <w:pPr>
        <w:spacing w:after="0" w:line="255" w:lineRule="auto"/>
        <w:ind w:left="0" w:right="6900" w:firstLine="0"/>
        <w:jc w:val="left"/>
      </w:pPr>
    </w:p>
    <w:p w:rsidR="00D1500A" w:rsidRDefault="00D1500A">
      <w:pPr>
        <w:spacing w:after="0" w:line="255" w:lineRule="auto"/>
        <w:ind w:left="0" w:right="6900" w:firstLine="0"/>
        <w:jc w:val="left"/>
      </w:pPr>
    </w:p>
    <w:p w:rsidR="00D1500A" w:rsidRDefault="00D1500A">
      <w:pPr>
        <w:spacing w:after="0" w:line="255" w:lineRule="auto"/>
        <w:ind w:left="0" w:right="6900" w:firstLine="0"/>
        <w:jc w:val="left"/>
      </w:pPr>
    </w:p>
    <w:p w:rsidR="00D1500A" w:rsidRDefault="00D1500A">
      <w:pPr>
        <w:spacing w:after="0" w:line="255" w:lineRule="auto"/>
        <w:ind w:left="0" w:right="6900" w:firstLine="0"/>
        <w:jc w:val="left"/>
      </w:pPr>
    </w:p>
    <w:p w:rsidR="00D1500A" w:rsidRDefault="00D1500A">
      <w:pPr>
        <w:spacing w:after="0" w:line="255" w:lineRule="auto"/>
        <w:ind w:left="0" w:right="6900" w:firstLine="0"/>
        <w:jc w:val="left"/>
      </w:pPr>
    </w:p>
    <w:p w:rsidR="00D1500A" w:rsidRDefault="00D1500A">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C96ED2" w:rsidRDefault="00C96ED2">
      <w:pPr>
        <w:spacing w:after="0" w:line="255" w:lineRule="auto"/>
        <w:ind w:left="0" w:right="6900" w:firstLine="0"/>
        <w:jc w:val="left"/>
      </w:pPr>
    </w:p>
    <w:p w:rsidR="00D1500A" w:rsidRDefault="00D1500A" w:rsidP="00D1500A"/>
    <w:p w:rsidR="00C96ED2" w:rsidRPr="00D1500A" w:rsidRDefault="00C96ED2" w:rsidP="00D1500A"/>
    <w:p w:rsidR="00302F39" w:rsidRPr="00A21DAC" w:rsidRDefault="00361D8D" w:rsidP="00626059">
      <w:pPr>
        <w:pStyle w:val="Titolo1"/>
        <w:numPr>
          <w:ilvl w:val="0"/>
          <w:numId w:val="0"/>
        </w:numPr>
        <w:ind w:left="-5" w:right="199"/>
        <w:jc w:val="center"/>
        <w:rPr>
          <w:sz w:val="32"/>
          <w:szCs w:val="32"/>
        </w:rPr>
      </w:pPr>
      <w:r w:rsidRPr="00A21DAC">
        <w:rPr>
          <w:sz w:val="32"/>
          <w:szCs w:val="32"/>
        </w:rPr>
        <w:t>PROCEDURE SCOLASTICHE IN CASO DI ATTI DI BULLISMO E CYBERBULLISMO</w:t>
      </w:r>
    </w:p>
    <w:p w:rsidR="00E4444D" w:rsidRDefault="00E4444D">
      <w:pPr>
        <w:spacing w:after="0" w:line="259" w:lineRule="auto"/>
        <w:ind w:left="0" w:firstLine="0"/>
        <w:jc w:val="left"/>
      </w:pPr>
    </w:p>
    <w:p w:rsidR="00626059" w:rsidRDefault="00626059">
      <w:pPr>
        <w:spacing w:after="0" w:line="259" w:lineRule="auto"/>
        <w:ind w:left="0" w:firstLine="0"/>
        <w:jc w:val="left"/>
      </w:pPr>
      <w:r>
        <w:t>In via preliminare occorre:</w:t>
      </w:r>
    </w:p>
    <w:p w:rsidR="00302F39" w:rsidRDefault="00E4444D" w:rsidP="00626059">
      <w:pPr>
        <w:pStyle w:val="Paragrafoelenco"/>
        <w:numPr>
          <w:ilvl w:val="0"/>
          <w:numId w:val="18"/>
        </w:numPr>
        <w:spacing w:line="259" w:lineRule="auto"/>
      </w:pPr>
      <w:r>
        <w:t>Predisposizione di un modello per le segnalazioni da distribuire nelle classi.</w:t>
      </w:r>
      <w:r w:rsidR="00626059">
        <w:t xml:space="preserve"> (Allegato A)</w:t>
      </w:r>
      <w:r w:rsidR="00361D8D">
        <w:t xml:space="preserve">  </w:t>
      </w:r>
    </w:p>
    <w:p w:rsidR="00E4444D" w:rsidRDefault="00E4444D">
      <w:pPr>
        <w:ind w:left="-5" w:right="204"/>
      </w:pPr>
    </w:p>
    <w:p w:rsidR="00302F39" w:rsidRDefault="00361D8D" w:rsidP="00626059">
      <w:pPr>
        <w:pStyle w:val="Paragrafoelenco"/>
        <w:numPr>
          <w:ilvl w:val="0"/>
          <w:numId w:val="18"/>
        </w:numPr>
        <w:ind w:right="204"/>
      </w:pPr>
      <w:r>
        <w:t xml:space="preserve">Installazione di un contenitore per le segnalazioni che garantisca l'anonimato. </w:t>
      </w:r>
    </w:p>
    <w:p w:rsidR="00302F39" w:rsidRDefault="00361D8D">
      <w:pPr>
        <w:spacing w:after="0" w:line="259" w:lineRule="auto"/>
        <w:ind w:left="0" w:firstLine="0"/>
        <w:jc w:val="left"/>
      </w:pPr>
      <w:r>
        <w:t xml:space="preserve"> </w:t>
      </w:r>
    </w:p>
    <w:p w:rsidR="00302F39" w:rsidRDefault="00626059" w:rsidP="00DE37F2">
      <w:pPr>
        <w:pStyle w:val="Paragrafoelenco"/>
        <w:numPr>
          <w:ilvl w:val="0"/>
          <w:numId w:val="18"/>
        </w:numPr>
        <w:ind w:right="204"/>
        <w:jc w:val="both"/>
      </w:pPr>
      <w:r>
        <w:t xml:space="preserve">Venuti a conoscenza di </w:t>
      </w:r>
      <w:r w:rsidR="00361D8D">
        <w:t>un atto configurabile come bull</w:t>
      </w:r>
      <w:r>
        <w:t>ismo e/o cyberbullismo, si deve tempestivamente avvisare il Dirigente Scolastico.</w:t>
      </w:r>
      <w:r w:rsidR="00361D8D">
        <w:t xml:space="preserve">  </w:t>
      </w:r>
    </w:p>
    <w:p w:rsidR="00E4444D" w:rsidRDefault="00E4444D" w:rsidP="00E4444D">
      <w:pPr>
        <w:pStyle w:val="Corpotesto"/>
        <w:spacing w:before="1"/>
      </w:pPr>
    </w:p>
    <w:p w:rsidR="00E4444D" w:rsidRDefault="00E4444D" w:rsidP="00E4444D">
      <w:pPr>
        <w:ind w:left="140"/>
        <w:rPr>
          <w:b/>
        </w:rPr>
      </w:pPr>
      <w:r>
        <w:rPr>
          <w:b/>
        </w:rPr>
        <w:t>1^</w:t>
      </w:r>
      <w:r>
        <w:rPr>
          <w:b/>
          <w:spacing w:val="-4"/>
        </w:rPr>
        <w:t xml:space="preserve"> </w:t>
      </w:r>
      <w:r>
        <w:rPr>
          <w:b/>
        </w:rPr>
        <w:t>Fase:</w:t>
      </w:r>
      <w:r>
        <w:rPr>
          <w:b/>
          <w:spacing w:val="-4"/>
        </w:rPr>
        <w:t xml:space="preserve"> </w:t>
      </w:r>
      <w:r>
        <w:rPr>
          <w:b/>
        </w:rPr>
        <w:t>analisi</w:t>
      </w:r>
      <w:r>
        <w:rPr>
          <w:b/>
          <w:spacing w:val="-4"/>
        </w:rPr>
        <w:t xml:space="preserve"> </w:t>
      </w:r>
      <w:r>
        <w:rPr>
          <w:b/>
        </w:rPr>
        <w:t>e</w:t>
      </w:r>
      <w:r>
        <w:rPr>
          <w:b/>
          <w:spacing w:val="-3"/>
        </w:rPr>
        <w:t xml:space="preserve"> </w:t>
      </w:r>
      <w:r>
        <w:rPr>
          <w:b/>
          <w:spacing w:val="-2"/>
        </w:rPr>
        <w:t>valutazione</w:t>
      </w:r>
    </w:p>
    <w:p w:rsidR="00E4444D" w:rsidRDefault="00E4444D" w:rsidP="00A21DAC">
      <w:pPr>
        <w:pStyle w:val="Corpotesto"/>
        <w:ind w:left="140" w:right="-70"/>
      </w:pPr>
      <w:r>
        <w:rPr>
          <w:b/>
        </w:rPr>
        <w:t>Soggetti</w:t>
      </w:r>
      <w:r>
        <w:rPr>
          <w:b/>
          <w:spacing w:val="-4"/>
        </w:rPr>
        <w:t xml:space="preserve"> </w:t>
      </w:r>
      <w:r>
        <w:rPr>
          <w:b/>
        </w:rPr>
        <w:t>responsabili:</w:t>
      </w:r>
      <w:r>
        <w:rPr>
          <w:b/>
          <w:spacing w:val="-4"/>
        </w:rPr>
        <w:t xml:space="preserve"> </w:t>
      </w:r>
      <w:r>
        <w:t>Dirigente</w:t>
      </w:r>
      <w:r>
        <w:rPr>
          <w:spacing w:val="-4"/>
        </w:rPr>
        <w:t xml:space="preserve"> </w:t>
      </w:r>
      <w:r>
        <w:t>Scolastico</w:t>
      </w:r>
      <w:r w:rsidR="00A21DAC">
        <w:t>, Referente Bullismo Cyberbullismo e Coordinatore di Classe</w:t>
      </w:r>
      <w:r w:rsidR="00DE37F2">
        <w:t xml:space="preserve"> </w:t>
      </w:r>
      <w:r w:rsidR="00DE37F2" w:rsidRPr="00031FA0">
        <w:t>ed eventuale altro docente presente durante l’accaduto</w:t>
      </w:r>
      <w:r w:rsidR="00A21DAC" w:rsidRPr="00031FA0">
        <w:t>.</w:t>
      </w:r>
      <w:bookmarkStart w:id="0" w:name="_GoBack"/>
      <w:bookmarkEnd w:id="0"/>
      <w:r w:rsidR="00A21DAC">
        <w:t xml:space="preserve"> </w:t>
      </w:r>
    </w:p>
    <w:p w:rsidR="00E4444D" w:rsidRDefault="00E4444D" w:rsidP="00E4444D">
      <w:pPr>
        <w:pStyle w:val="Corpotesto"/>
        <w:spacing w:before="1"/>
      </w:pPr>
    </w:p>
    <w:p w:rsidR="00E4444D" w:rsidRDefault="00E4444D" w:rsidP="00E4444D">
      <w:pPr>
        <w:pStyle w:val="Paragrafoelenco"/>
        <w:numPr>
          <w:ilvl w:val="1"/>
          <w:numId w:val="15"/>
        </w:numPr>
        <w:tabs>
          <w:tab w:val="left" w:pos="534"/>
        </w:tabs>
        <w:ind w:left="534" w:hanging="394"/>
        <w:rPr>
          <w:b/>
        </w:rPr>
      </w:pPr>
      <w:r>
        <w:rPr>
          <w:b/>
        </w:rPr>
        <w:t>Raccolta</w:t>
      </w:r>
      <w:r>
        <w:rPr>
          <w:b/>
          <w:spacing w:val="-8"/>
        </w:rPr>
        <w:t xml:space="preserve"> </w:t>
      </w:r>
      <w:r>
        <w:rPr>
          <w:b/>
        </w:rPr>
        <w:t>di</w:t>
      </w:r>
      <w:r>
        <w:rPr>
          <w:b/>
          <w:spacing w:val="-7"/>
        </w:rPr>
        <w:t xml:space="preserve"> </w:t>
      </w:r>
      <w:r>
        <w:rPr>
          <w:b/>
        </w:rPr>
        <w:t>informazioni</w:t>
      </w:r>
      <w:r>
        <w:rPr>
          <w:b/>
          <w:spacing w:val="-7"/>
        </w:rPr>
        <w:t xml:space="preserve"> </w:t>
      </w:r>
      <w:r>
        <w:rPr>
          <w:b/>
          <w:spacing w:val="-2"/>
        </w:rPr>
        <w:t>sull’accaduto.</w:t>
      </w:r>
    </w:p>
    <w:p w:rsidR="00E4444D" w:rsidRDefault="00E4444D" w:rsidP="00E4444D">
      <w:pPr>
        <w:pStyle w:val="Corpotesto"/>
        <w:rPr>
          <w:b/>
        </w:rPr>
      </w:pPr>
    </w:p>
    <w:p w:rsidR="00E4444D" w:rsidRDefault="00E4444D" w:rsidP="00E4444D">
      <w:pPr>
        <w:pStyle w:val="Paragrafoelenco"/>
        <w:numPr>
          <w:ilvl w:val="1"/>
          <w:numId w:val="15"/>
        </w:numPr>
        <w:tabs>
          <w:tab w:val="left" w:pos="582"/>
        </w:tabs>
        <w:ind w:left="140" w:right="141" w:firstLine="0"/>
        <w:rPr>
          <w:b/>
        </w:rPr>
      </w:pPr>
      <w:r>
        <w:rPr>
          <w:b/>
        </w:rPr>
        <w:t>Interviste</w:t>
      </w:r>
      <w:r>
        <w:rPr>
          <w:b/>
          <w:spacing w:val="35"/>
        </w:rPr>
        <w:t xml:space="preserve"> </w:t>
      </w:r>
      <w:r>
        <w:rPr>
          <w:b/>
        </w:rPr>
        <w:t>e</w:t>
      </w:r>
      <w:r>
        <w:rPr>
          <w:b/>
          <w:spacing w:val="35"/>
        </w:rPr>
        <w:t xml:space="preserve"> </w:t>
      </w:r>
      <w:r>
        <w:rPr>
          <w:b/>
        </w:rPr>
        <w:t>colloqui</w:t>
      </w:r>
      <w:r>
        <w:rPr>
          <w:b/>
          <w:spacing w:val="36"/>
        </w:rPr>
        <w:t xml:space="preserve"> </w:t>
      </w:r>
      <w:r>
        <w:rPr>
          <w:b/>
        </w:rPr>
        <w:t>con</w:t>
      </w:r>
      <w:r>
        <w:rPr>
          <w:b/>
          <w:spacing w:val="35"/>
        </w:rPr>
        <w:t xml:space="preserve"> </w:t>
      </w:r>
      <w:r>
        <w:rPr>
          <w:b/>
        </w:rPr>
        <w:t>gli</w:t>
      </w:r>
      <w:r>
        <w:rPr>
          <w:b/>
          <w:spacing w:val="36"/>
        </w:rPr>
        <w:t xml:space="preserve"> </w:t>
      </w:r>
      <w:r>
        <w:rPr>
          <w:b/>
        </w:rPr>
        <w:t>attori</w:t>
      </w:r>
      <w:r>
        <w:rPr>
          <w:b/>
          <w:spacing w:val="36"/>
        </w:rPr>
        <w:t xml:space="preserve"> </w:t>
      </w:r>
      <w:r>
        <w:rPr>
          <w:b/>
        </w:rPr>
        <w:t>principali,</w:t>
      </w:r>
      <w:r>
        <w:rPr>
          <w:b/>
          <w:spacing w:val="36"/>
        </w:rPr>
        <w:t xml:space="preserve"> </w:t>
      </w:r>
      <w:r>
        <w:rPr>
          <w:b/>
        </w:rPr>
        <w:t>i</w:t>
      </w:r>
      <w:r>
        <w:rPr>
          <w:b/>
          <w:spacing w:val="36"/>
        </w:rPr>
        <w:t xml:space="preserve"> </w:t>
      </w:r>
      <w:r>
        <w:rPr>
          <w:b/>
        </w:rPr>
        <w:t>singoli,</w:t>
      </w:r>
      <w:r>
        <w:rPr>
          <w:b/>
          <w:spacing w:val="36"/>
        </w:rPr>
        <w:t xml:space="preserve"> </w:t>
      </w:r>
      <w:r>
        <w:rPr>
          <w:b/>
        </w:rPr>
        <w:t>il</w:t>
      </w:r>
      <w:r>
        <w:rPr>
          <w:b/>
          <w:spacing w:val="36"/>
        </w:rPr>
        <w:t xml:space="preserve"> </w:t>
      </w:r>
      <w:r>
        <w:rPr>
          <w:b/>
        </w:rPr>
        <w:t>gruppo;</w:t>
      </w:r>
      <w:r>
        <w:rPr>
          <w:b/>
          <w:spacing w:val="36"/>
        </w:rPr>
        <w:t xml:space="preserve"> </w:t>
      </w:r>
      <w:r>
        <w:rPr>
          <w:b/>
        </w:rPr>
        <w:t>raccolta</w:t>
      </w:r>
      <w:r>
        <w:rPr>
          <w:b/>
          <w:spacing w:val="35"/>
        </w:rPr>
        <w:t xml:space="preserve"> </w:t>
      </w:r>
      <w:r>
        <w:rPr>
          <w:b/>
        </w:rPr>
        <w:t>delle</w:t>
      </w:r>
      <w:r>
        <w:rPr>
          <w:b/>
          <w:spacing w:val="35"/>
        </w:rPr>
        <w:t xml:space="preserve"> </w:t>
      </w:r>
      <w:r>
        <w:rPr>
          <w:b/>
        </w:rPr>
        <w:t>diverse</w:t>
      </w:r>
      <w:r>
        <w:rPr>
          <w:b/>
          <w:spacing w:val="35"/>
        </w:rPr>
        <w:t xml:space="preserve"> </w:t>
      </w:r>
      <w:r>
        <w:rPr>
          <w:b/>
        </w:rPr>
        <w:t>versioni</w:t>
      </w:r>
      <w:r>
        <w:rPr>
          <w:b/>
          <w:spacing w:val="36"/>
        </w:rPr>
        <w:t xml:space="preserve"> </w:t>
      </w:r>
      <w:r>
        <w:rPr>
          <w:b/>
        </w:rPr>
        <w:t>e ricostruzione dei fatti e dei punti di vista.</w:t>
      </w:r>
    </w:p>
    <w:p w:rsidR="00E4444D" w:rsidRDefault="00E4444D" w:rsidP="00E4444D">
      <w:pPr>
        <w:pStyle w:val="Corpotesto"/>
        <w:spacing w:before="1"/>
        <w:rPr>
          <w:b/>
        </w:rPr>
      </w:pPr>
    </w:p>
    <w:p w:rsidR="00E4444D" w:rsidRDefault="00E4444D" w:rsidP="00E4444D">
      <w:pPr>
        <w:pStyle w:val="Paragrafoelenco"/>
        <w:numPr>
          <w:ilvl w:val="1"/>
          <w:numId w:val="15"/>
        </w:numPr>
        <w:tabs>
          <w:tab w:val="left" w:pos="517"/>
        </w:tabs>
        <w:ind w:left="517" w:hanging="377"/>
        <w:rPr>
          <w:b/>
        </w:rPr>
      </w:pPr>
      <w:r>
        <w:rPr>
          <w:b/>
        </w:rPr>
        <w:t>Stesura</w:t>
      </w:r>
      <w:r>
        <w:rPr>
          <w:b/>
          <w:spacing w:val="-7"/>
        </w:rPr>
        <w:t xml:space="preserve"> </w:t>
      </w:r>
      <w:r>
        <w:rPr>
          <w:b/>
        </w:rPr>
        <w:t>di</w:t>
      </w:r>
      <w:r>
        <w:rPr>
          <w:b/>
          <w:spacing w:val="-6"/>
        </w:rPr>
        <w:t xml:space="preserve"> </w:t>
      </w:r>
      <w:r>
        <w:rPr>
          <w:b/>
        </w:rPr>
        <w:t>una</w:t>
      </w:r>
      <w:r>
        <w:rPr>
          <w:b/>
          <w:spacing w:val="-6"/>
        </w:rPr>
        <w:t xml:space="preserve"> </w:t>
      </w:r>
      <w:r>
        <w:rPr>
          <w:b/>
        </w:rPr>
        <w:t>relazione</w:t>
      </w:r>
      <w:r>
        <w:rPr>
          <w:b/>
          <w:spacing w:val="-6"/>
        </w:rPr>
        <w:t xml:space="preserve"> </w:t>
      </w:r>
      <w:r>
        <w:rPr>
          <w:b/>
        </w:rPr>
        <w:t>su</w:t>
      </w:r>
      <w:r>
        <w:rPr>
          <w:b/>
          <w:spacing w:val="-6"/>
        </w:rPr>
        <w:t xml:space="preserve"> </w:t>
      </w:r>
      <w:r>
        <w:rPr>
          <w:b/>
        </w:rPr>
        <w:t>modello</w:t>
      </w:r>
      <w:r>
        <w:rPr>
          <w:b/>
          <w:spacing w:val="-6"/>
        </w:rPr>
        <w:t xml:space="preserve"> </w:t>
      </w:r>
      <w:r>
        <w:rPr>
          <w:b/>
        </w:rPr>
        <w:t>dell’allegato</w:t>
      </w:r>
      <w:r>
        <w:rPr>
          <w:b/>
          <w:spacing w:val="-6"/>
        </w:rPr>
        <w:t xml:space="preserve"> </w:t>
      </w:r>
      <w:r w:rsidR="00626059">
        <w:rPr>
          <w:b/>
          <w:spacing w:val="-6"/>
        </w:rPr>
        <w:t>B</w:t>
      </w:r>
      <w:r>
        <w:rPr>
          <w:b/>
          <w:spacing w:val="-5"/>
        </w:rPr>
        <w:t>*.</w:t>
      </w:r>
    </w:p>
    <w:p w:rsidR="00E4444D" w:rsidRDefault="00E4444D" w:rsidP="00E4444D">
      <w:pPr>
        <w:pStyle w:val="Corpotesto"/>
        <w:rPr>
          <w:b/>
        </w:rPr>
      </w:pPr>
    </w:p>
    <w:p w:rsidR="00E4444D" w:rsidRDefault="00E4444D" w:rsidP="00E4444D">
      <w:pPr>
        <w:pStyle w:val="Corpotesto"/>
        <w:spacing w:before="1"/>
        <w:ind w:left="140" w:right="141"/>
        <w:jc w:val="both"/>
      </w:pPr>
      <w:r>
        <w:t>In questa fase è importante astenersi dal formulare giudizi; è piuttosto necessario creare un clima di empatia, di solidarietà e di disponibilità al confronto che permetta un’oggettiva raccolta di informazioni; l’adulto è un mediatore in un contesto neutro.</w:t>
      </w:r>
    </w:p>
    <w:p w:rsidR="00E4444D" w:rsidRDefault="00E4444D" w:rsidP="00E4444D">
      <w:pPr>
        <w:spacing w:before="264"/>
        <w:ind w:left="140"/>
        <w:rPr>
          <w:b/>
        </w:rPr>
      </w:pPr>
      <w:r>
        <w:rPr>
          <w:b/>
        </w:rPr>
        <w:t>2^</w:t>
      </w:r>
      <w:r>
        <w:rPr>
          <w:b/>
          <w:spacing w:val="-7"/>
        </w:rPr>
        <w:t xml:space="preserve"> </w:t>
      </w:r>
      <w:r>
        <w:rPr>
          <w:b/>
        </w:rPr>
        <w:t>Fase:</w:t>
      </w:r>
      <w:r>
        <w:rPr>
          <w:b/>
          <w:spacing w:val="-5"/>
        </w:rPr>
        <w:t xml:space="preserve"> </w:t>
      </w:r>
      <w:r>
        <w:rPr>
          <w:b/>
        </w:rPr>
        <w:t>risultati</w:t>
      </w:r>
      <w:r>
        <w:rPr>
          <w:b/>
          <w:spacing w:val="-5"/>
        </w:rPr>
        <w:t xml:space="preserve"> </w:t>
      </w:r>
      <w:r>
        <w:rPr>
          <w:b/>
        </w:rPr>
        <w:t>sui</w:t>
      </w:r>
      <w:r>
        <w:rPr>
          <w:b/>
          <w:spacing w:val="-4"/>
        </w:rPr>
        <w:t xml:space="preserve"> </w:t>
      </w:r>
      <w:r>
        <w:rPr>
          <w:b/>
        </w:rPr>
        <w:t>fatti</w:t>
      </w:r>
      <w:r>
        <w:rPr>
          <w:b/>
          <w:spacing w:val="-5"/>
        </w:rPr>
        <w:t xml:space="preserve"> </w:t>
      </w:r>
      <w:r>
        <w:rPr>
          <w:b/>
        </w:rPr>
        <w:t>oggetto</w:t>
      </w:r>
      <w:r>
        <w:rPr>
          <w:b/>
          <w:spacing w:val="-5"/>
        </w:rPr>
        <w:t xml:space="preserve"> </w:t>
      </w:r>
      <w:r>
        <w:rPr>
          <w:b/>
        </w:rPr>
        <w:t>di</w:t>
      </w:r>
      <w:r>
        <w:rPr>
          <w:b/>
          <w:spacing w:val="-4"/>
        </w:rPr>
        <w:t xml:space="preserve"> </w:t>
      </w:r>
      <w:r>
        <w:rPr>
          <w:b/>
          <w:spacing w:val="-2"/>
        </w:rPr>
        <w:t>indagine</w:t>
      </w:r>
    </w:p>
    <w:p w:rsidR="00E4444D" w:rsidRDefault="00E4444D" w:rsidP="00E4444D">
      <w:pPr>
        <w:spacing w:before="1"/>
        <w:ind w:left="140"/>
      </w:pPr>
      <w:r>
        <w:rPr>
          <w:b/>
        </w:rPr>
        <w:t>Soggetti</w:t>
      </w:r>
      <w:r>
        <w:rPr>
          <w:b/>
          <w:spacing w:val="-9"/>
        </w:rPr>
        <w:t xml:space="preserve"> </w:t>
      </w:r>
      <w:r>
        <w:rPr>
          <w:b/>
        </w:rPr>
        <w:t>responsabili:</w:t>
      </w:r>
      <w:r>
        <w:rPr>
          <w:b/>
          <w:spacing w:val="-7"/>
        </w:rPr>
        <w:t xml:space="preserve"> </w:t>
      </w:r>
      <w:r>
        <w:t>Dirigente</w:t>
      </w:r>
      <w:r>
        <w:rPr>
          <w:spacing w:val="-7"/>
        </w:rPr>
        <w:t xml:space="preserve"> </w:t>
      </w:r>
      <w:r>
        <w:t>Scolastico</w:t>
      </w:r>
      <w:r w:rsidR="00A21DAC">
        <w:rPr>
          <w:spacing w:val="-7"/>
        </w:rPr>
        <w:t xml:space="preserve"> e </w:t>
      </w:r>
      <w:r w:rsidR="00A21DAC">
        <w:t>Team per l’Emergenza</w:t>
      </w:r>
    </w:p>
    <w:p w:rsidR="00E4444D" w:rsidRDefault="00E4444D" w:rsidP="00E4444D">
      <w:pPr>
        <w:pStyle w:val="Corpotesto"/>
        <w:ind w:left="848"/>
      </w:pPr>
      <w:r>
        <w:t>-</w:t>
      </w:r>
      <w:r w:rsidR="00A21DAC">
        <w:t xml:space="preserve"> </w:t>
      </w:r>
      <w:r w:rsidR="006E5C63">
        <w:t>Se</w:t>
      </w:r>
      <w:r w:rsidR="00A21DAC">
        <w:t xml:space="preserve"> i</w:t>
      </w:r>
      <w:r>
        <w:rPr>
          <w:spacing w:val="36"/>
        </w:rPr>
        <w:t xml:space="preserve"> </w:t>
      </w:r>
      <w:r>
        <w:t>fatti</w:t>
      </w:r>
      <w:r>
        <w:rPr>
          <w:spacing w:val="36"/>
        </w:rPr>
        <w:t xml:space="preserve"> </w:t>
      </w:r>
      <w:r>
        <w:t>sono</w:t>
      </w:r>
      <w:r>
        <w:rPr>
          <w:spacing w:val="36"/>
        </w:rPr>
        <w:t xml:space="preserve"> </w:t>
      </w:r>
      <w:r>
        <w:t>confermati</w:t>
      </w:r>
      <w:r>
        <w:rPr>
          <w:spacing w:val="36"/>
        </w:rPr>
        <w:t xml:space="preserve"> </w:t>
      </w:r>
      <w:r>
        <w:t>/</w:t>
      </w:r>
      <w:r>
        <w:rPr>
          <w:spacing w:val="36"/>
        </w:rPr>
        <w:t xml:space="preserve"> </w:t>
      </w:r>
      <w:r>
        <w:t>esistono</w:t>
      </w:r>
      <w:r>
        <w:rPr>
          <w:spacing w:val="36"/>
        </w:rPr>
        <w:t xml:space="preserve"> </w:t>
      </w:r>
      <w:r>
        <w:t>prove</w:t>
      </w:r>
      <w:r>
        <w:rPr>
          <w:spacing w:val="36"/>
        </w:rPr>
        <w:t xml:space="preserve"> </w:t>
      </w:r>
      <w:r>
        <w:t>oggettive</w:t>
      </w:r>
      <w:r w:rsidR="00A21DAC">
        <w:t xml:space="preserve"> s</w:t>
      </w:r>
      <w:r>
        <w:t>i</w:t>
      </w:r>
      <w:r>
        <w:rPr>
          <w:spacing w:val="36"/>
        </w:rPr>
        <w:t xml:space="preserve"> </w:t>
      </w:r>
      <w:r>
        <w:t>apre</w:t>
      </w:r>
      <w:r>
        <w:rPr>
          <w:spacing w:val="36"/>
        </w:rPr>
        <w:t xml:space="preserve"> </w:t>
      </w:r>
      <w:r>
        <w:t>un</w:t>
      </w:r>
      <w:r>
        <w:rPr>
          <w:spacing w:val="36"/>
        </w:rPr>
        <w:t xml:space="preserve"> </w:t>
      </w:r>
      <w:r>
        <w:t>protocollo.</w:t>
      </w:r>
      <w:r>
        <w:rPr>
          <w:spacing w:val="36"/>
        </w:rPr>
        <w:t xml:space="preserve"> </w:t>
      </w:r>
      <w:r>
        <w:t>Vengono</w:t>
      </w:r>
      <w:r>
        <w:rPr>
          <w:spacing w:val="36"/>
        </w:rPr>
        <w:t xml:space="preserve"> </w:t>
      </w:r>
      <w:r>
        <w:t>stabilite</w:t>
      </w:r>
      <w:r>
        <w:rPr>
          <w:spacing w:val="36"/>
        </w:rPr>
        <w:t xml:space="preserve"> </w:t>
      </w:r>
      <w:r>
        <w:t>le azioni da intraprendere.</w:t>
      </w:r>
    </w:p>
    <w:p w:rsidR="00E4444D" w:rsidRDefault="00E4444D" w:rsidP="00E4444D">
      <w:pPr>
        <w:pStyle w:val="Corpotesto"/>
        <w:spacing w:before="1"/>
        <w:ind w:left="848"/>
      </w:pPr>
      <w:r>
        <w:t>-</w:t>
      </w:r>
      <w:r w:rsidR="00A21DAC">
        <w:t xml:space="preserve"> </w:t>
      </w:r>
      <w:r w:rsidR="00F359A7">
        <w:t>Se</w:t>
      </w:r>
      <w:r w:rsidR="00A21DAC">
        <w:t xml:space="preserve"> i fatti </w:t>
      </w:r>
      <w:r>
        <w:t>non sono configurabili come bullismo o cyberbullismo</w:t>
      </w:r>
      <w:r w:rsidR="00A21DAC">
        <w:t xml:space="preserve"> n</w:t>
      </w:r>
      <w:r>
        <w:t>on si ritiene di intervenire in modo specifico; prosegue il compito educativo.</w:t>
      </w:r>
    </w:p>
    <w:p w:rsidR="00E4444D" w:rsidRDefault="00E4444D" w:rsidP="00E4444D">
      <w:pPr>
        <w:pStyle w:val="Corpotesto"/>
      </w:pPr>
    </w:p>
    <w:p w:rsidR="00E4444D" w:rsidRDefault="00E4444D" w:rsidP="00E4444D">
      <w:pPr>
        <w:ind w:left="140"/>
        <w:rPr>
          <w:b/>
        </w:rPr>
      </w:pPr>
      <w:r>
        <w:rPr>
          <w:b/>
        </w:rPr>
        <w:t>3^</w:t>
      </w:r>
      <w:r>
        <w:rPr>
          <w:b/>
          <w:spacing w:val="-4"/>
        </w:rPr>
        <w:t xml:space="preserve"> </w:t>
      </w:r>
      <w:r>
        <w:rPr>
          <w:b/>
        </w:rPr>
        <w:t>Fase:</w:t>
      </w:r>
      <w:r>
        <w:rPr>
          <w:b/>
          <w:spacing w:val="-3"/>
        </w:rPr>
        <w:t xml:space="preserve"> </w:t>
      </w:r>
      <w:r>
        <w:rPr>
          <w:b/>
        </w:rPr>
        <w:t>azioni</w:t>
      </w:r>
      <w:r>
        <w:rPr>
          <w:b/>
          <w:spacing w:val="-4"/>
        </w:rPr>
        <w:t xml:space="preserve"> </w:t>
      </w:r>
      <w:r>
        <w:rPr>
          <w:b/>
        </w:rPr>
        <w:t>e</w:t>
      </w:r>
      <w:r>
        <w:rPr>
          <w:b/>
          <w:spacing w:val="-3"/>
        </w:rPr>
        <w:t xml:space="preserve"> </w:t>
      </w:r>
      <w:r>
        <w:rPr>
          <w:b/>
          <w:spacing w:val="-2"/>
        </w:rPr>
        <w:t>provvedimenti</w:t>
      </w:r>
    </w:p>
    <w:p w:rsidR="00E4444D" w:rsidRDefault="00E4444D" w:rsidP="00E4444D">
      <w:pPr>
        <w:pStyle w:val="Corpotesto"/>
        <w:ind w:left="140"/>
        <w:jc w:val="both"/>
      </w:pPr>
      <w:r>
        <w:t>Se</w:t>
      </w:r>
      <w:r>
        <w:rPr>
          <w:spacing w:val="-3"/>
        </w:rPr>
        <w:t xml:space="preserve"> </w:t>
      </w:r>
      <w:r>
        <w:t>i</w:t>
      </w:r>
      <w:r>
        <w:rPr>
          <w:spacing w:val="-3"/>
        </w:rPr>
        <w:t xml:space="preserve"> </w:t>
      </w:r>
      <w:r>
        <w:t>fatti</w:t>
      </w:r>
      <w:r>
        <w:rPr>
          <w:spacing w:val="-3"/>
        </w:rPr>
        <w:t xml:space="preserve"> </w:t>
      </w:r>
      <w:r>
        <w:t>sono</w:t>
      </w:r>
      <w:r>
        <w:rPr>
          <w:spacing w:val="-3"/>
        </w:rPr>
        <w:t xml:space="preserve"> </w:t>
      </w:r>
      <w:r>
        <w:rPr>
          <w:spacing w:val="-2"/>
        </w:rPr>
        <w:t>confermati:</w:t>
      </w:r>
    </w:p>
    <w:p w:rsidR="00E4444D" w:rsidRDefault="00E4444D" w:rsidP="00E4444D">
      <w:pPr>
        <w:pStyle w:val="Paragrafoelenco"/>
        <w:numPr>
          <w:ilvl w:val="0"/>
          <w:numId w:val="14"/>
        </w:numPr>
        <w:tabs>
          <w:tab w:val="left" w:pos="860"/>
        </w:tabs>
        <w:spacing w:before="1"/>
        <w:ind w:right="138"/>
        <w:jc w:val="both"/>
      </w:pPr>
      <w:r>
        <w:t>Comunicazione</w:t>
      </w:r>
      <w:r>
        <w:rPr>
          <w:spacing w:val="-1"/>
        </w:rPr>
        <w:t xml:space="preserve"> </w:t>
      </w:r>
      <w:r>
        <w:t>alla</w:t>
      </w:r>
      <w:r>
        <w:rPr>
          <w:spacing w:val="-1"/>
        </w:rPr>
        <w:t xml:space="preserve"> </w:t>
      </w:r>
      <w:r>
        <w:t>famiglia</w:t>
      </w:r>
      <w:r>
        <w:rPr>
          <w:spacing w:val="-1"/>
        </w:rPr>
        <w:t xml:space="preserve"> </w:t>
      </w:r>
      <w:r>
        <w:t>della</w:t>
      </w:r>
      <w:r>
        <w:rPr>
          <w:spacing w:val="-1"/>
        </w:rPr>
        <w:t xml:space="preserve"> </w:t>
      </w:r>
      <w:r>
        <w:t>vittima</w:t>
      </w:r>
      <w:r>
        <w:rPr>
          <w:spacing w:val="-1"/>
        </w:rPr>
        <w:t xml:space="preserve"> </w:t>
      </w:r>
      <w:r>
        <w:t>da</w:t>
      </w:r>
      <w:r>
        <w:rPr>
          <w:spacing w:val="-1"/>
        </w:rPr>
        <w:t xml:space="preserve"> </w:t>
      </w:r>
      <w:r>
        <w:t>parte</w:t>
      </w:r>
      <w:r>
        <w:rPr>
          <w:spacing w:val="-1"/>
        </w:rPr>
        <w:t xml:space="preserve"> </w:t>
      </w:r>
      <w:r>
        <w:t>del</w:t>
      </w:r>
      <w:r>
        <w:rPr>
          <w:spacing w:val="-1"/>
        </w:rPr>
        <w:t xml:space="preserve"> </w:t>
      </w:r>
      <w:r>
        <w:t>docente</w:t>
      </w:r>
      <w:r>
        <w:rPr>
          <w:spacing w:val="-1"/>
        </w:rPr>
        <w:t xml:space="preserve"> </w:t>
      </w:r>
      <w:r>
        <w:t>coordinatore</w:t>
      </w:r>
      <w:r>
        <w:rPr>
          <w:spacing w:val="-1"/>
        </w:rPr>
        <w:t xml:space="preserve"> </w:t>
      </w:r>
      <w:r>
        <w:t>(convocazione</w:t>
      </w:r>
      <w:r>
        <w:rPr>
          <w:spacing w:val="-1"/>
        </w:rPr>
        <w:t xml:space="preserve"> </w:t>
      </w:r>
      <w:r>
        <w:t>scritta</w:t>
      </w:r>
      <w:r>
        <w:rPr>
          <w:spacing w:val="-1"/>
        </w:rPr>
        <w:t xml:space="preserve"> </w:t>
      </w:r>
      <w:r>
        <w:t>o telefonica) e supporto di tutto il consiglio di classe nell’affrontare la situazione segnalata, concordando modalità di soluzione e analizzando le risorse disponibili dentro e fuori della scuola (psicologo, medico, altri...);</w:t>
      </w:r>
    </w:p>
    <w:p w:rsidR="00E4444D" w:rsidRDefault="00E4444D" w:rsidP="00E4444D">
      <w:pPr>
        <w:pStyle w:val="Paragrafoelenco"/>
        <w:numPr>
          <w:ilvl w:val="0"/>
          <w:numId w:val="14"/>
        </w:numPr>
        <w:tabs>
          <w:tab w:val="left" w:pos="859"/>
        </w:tabs>
        <w:spacing w:before="1"/>
        <w:ind w:left="859" w:hanging="359"/>
        <w:jc w:val="both"/>
      </w:pPr>
      <w:r>
        <w:t>Comunicazione</w:t>
      </w:r>
      <w:r>
        <w:rPr>
          <w:spacing w:val="-7"/>
        </w:rPr>
        <w:t xml:space="preserve"> </w:t>
      </w:r>
      <w:r>
        <w:t>ai</w:t>
      </w:r>
      <w:r>
        <w:rPr>
          <w:spacing w:val="-6"/>
        </w:rPr>
        <w:t xml:space="preserve"> </w:t>
      </w:r>
      <w:r>
        <w:t>genitori</w:t>
      </w:r>
      <w:r>
        <w:rPr>
          <w:spacing w:val="-7"/>
        </w:rPr>
        <w:t xml:space="preserve"> </w:t>
      </w:r>
      <w:r>
        <w:t>del</w:t>
      </w:r>
      <w:r>
        <w:rPr>
          <w:spacing w:val="-6"/>
        </w:rPr>
        <w:t xml:space="preserve"> </w:t>
      </w:r>
      <w:r>
        <w:t>bullo</w:t>
      </w:r>
      <w:r>
        <w:rPr>
          <w:spacing w:val="-7"/>
        </w:rPr>
        <w:t xml:space="preserve"> </w:t>
      </w:r>
      <w:r>
        <w:t>(convocazione)</w:t>
      </w:r>
      <w:r>
        <w:rPr>
          <w:spacing w:val="-6"/>
        </w:rPr>
        <w:t xml:space="preserve"> </w:t>
      </w:r>
      <w:r>
        <w:t>con</w:t>
      </w:r>
      <w:r>
        <w:rPr>
          <w:spacing w:val="-7"/>
        </w:rPr>
        <w:t xml:space="preserve"> </w:t>
      </w:r>
      <w:r>
        <w:t>lettera</w:t>
      </w:r>
      <w:r>
        <w:rPr>
          <w:spacing w:val="-6"/>
        </w:rPr>
        <w:t xml:space="preserve"> </w:t>
      </w:r>
      <w:r>
        <w:t>del</w:t>
      </w:r>
      <w:r>
        <w:rPr>
          <w:spacing w:val="-6"/>
        </w:rPr>
        <w:t xml:space="preserve"> </w:t>
      </w:r>
      <w:r>
        <w:rPr>
          <w:spacing w:val="-2"/>
        </w:rPr>
        <w:t>Dirigente;</w:t>
      </w:r>
    </w:p>
    <w:p w:rsidR="00E4444D" w:rsidRDefault="00E4444D" w:rsidP="00E4444D">
      <w:pPr>
        <w:pStyle w:val="Paragrafoelenco"/>
        <w:numPr>
          <w:ilvl w:val="0"/>
          <w:numId w:val="14"/>
        </w:numPr>
        <w:tabs>
          <w:tab w:val="left" w:pos="860"/>
        </w:tabs>
        <w:ind w:right="140"/>
      </w:pPr>
      <w:r>
        <w:t>Convocazione del Consiglio di classe e valutazione del tipo di provvedimento disciplinare, secondo</w:t>
      </w:r>
      <w:r w:rsidRPr="00E4444D">
        <w:t xml:space="preserve"> </w:t>
      </w:r>
      <w:r>
        <w:t>la gravità:</w:t>
      </w:r>
    </w:p>
    <w:p w:rsidR="00E4444D" w:rsidRDefault="00E4444D" w:rsidP="00E4444D">
      <w:pPr>
        <w:pStyle w:val="Paragrafoelenco"/>
        <w:numPr>
          <w:ilvl w:val="0"/>
          <w:numId w:val="16"/>
        </w:numPr>
        <w:tabs>
          <w:tab w:val="left" w:pos="860"/>
        </w:tabs>
        <w:spacing w:line="278" w:lineRule="exact"/>
      </w:pPr>
      <w:r>
        <w:t>sospensione</w:t>
      </w:r>
      <w:r>
        <w:rPr>
          <w:spacing w:val="-9"/>
        </w:rPr>
        <w:t xml:space="preserve"> </w:t>
      </w:r>
      <w:r>
        <w:t>del</w:t>
      </w:r>
      <w:r>
        <w:rPr>
          <w:spacing w:val="-6"/>
        </w:rPr>
        <w:t xml:space="preserve"> </w:t>
      </w:r>
      <w:r>
        <w:t>diritto</w:t>
      </w:r>
      <w:r>
        <w:rPr>
          <w:spacing w:val="-7"/>
        </w:rPr>
        <w:t xml:space="preserve"> </w:t>
      </w:r>
      <w:r>
        <w:t>a</w:t>
      </w:r>
      <w:r>
        <w:rPr>
          <w:spacing w:val="-6"/>
        </w:rPr>
        <w:t xml:space="preserve"> </w:t>
      </w:r>
      <w:r>
        <w:t>partecipare</w:t>
      </w:r>
      <w:r>
        <w:rPr>
          <w:spacing w:val="-7"/>
        </w:rPr>
        <w:t xml:space="preserve"> </w:t>
      </w:r>
      <w:r>
        <w:t>ad</w:t>
      </w:r>
      <w:r>
        <w:rPr>
          <w:spacing w:val="-6"/>
        </w:rPr>
        <w:t xml:space="preserve"> </w:t>
      </w:r>
      <w:r>
        <w:t>attività</w:t>
      </w:r>
      <w:r>
        <w:rPr>
          <w:spacing w:val="-7"/>
        </w:rPr>
        <w:t xml:space="preserve"> </w:t>
      </w:r>
      <w:r>
        <w:t>complementari</w:t>
      </w:r>
      <w:r>
        <w:rPr>
          <w:spacing w:val="-6"/>
        </w:rPr>
        <w:t xml:space="preserve"> </w:t>
      </w:r>
      <w:r>
        <w:t>ed</w:t>
      </w:r>
      <w:r>
        <w:rPr>
          <w:spacing w:val="-6"/>
        </w:rPr>
        <w:t xml:space="preserve"> </w:t>
      </w:r>
      <w:r>
        <w:rPr>
          <w:spacing w:val="-2"/>
        </w:rPr>
        <w:t>extrascolastiche;</w:t>
      </w:r>
    </w:p>
    <w:p w:rsidR="00E4444D" w:rsidRDefault="00E4444D" w:rsidP="00E4444D">
      <w:pPr>
        <w:pStyle w:val="Paragrafoelenco"/>
        <w:numPr>
          <w:ilvl w:val="0"/>
          <w:numId w:val="16"/>
        </w:numPr>
        <w:tabs>
          <w:tab w:val="left" w:pos="860"/>
        </w:tabs>
        <w:spacing w:line="278" w:lineRule="exact"/>
      </w:pPr>
      <w:r>
        <w:t>sospensione</w:t>
      </w:r>
      <w:r>
        <w:rPr>
          <w:spacing w:val="-8"/>
        </w:rPr>
        <w:t xml:space="preserve"> </w:t>
      </w:r>
      <w:r>
        <w:t>attiva</w:t>
      </w:r>
      <w:r>
        <w:rPr>
          <w:spacing w:val="-6"/>
        </w:rPr>
        <w:t xml:space="preserve"> </w:t>
      </w:r>
      <w:r>
        <w:t>a</w:t>
      </w:r>
      <w:r>
        <w:rPr>
          <w:spacing w:val="-6"/>
        </w:rPr>
        <w:t xml:space="preserve"> </w:t>
      </w:r>
      <w:r>
        <w:t>scuola</w:t>
      </w:r>
      <w:r>
        <w:rPr>
          <w:spacing w:val="-6"/>
        </w:rPr>
        <w:t xml:space="preserve"> </w:t>
      </w:r>
      <w:r>
        <w:t>con</w:t>
      </w:r>
      <w:r>
        <w:rPr>
          <w:spacing w:val="-6"/>
        </w:rPr>
        <w:t xml:space="preserve"> </w:t>
      </w:r>
      <w:r>
        <w:t>svolgimento</w:t>
      </w:r>
      <w:r>
        <w:rPr>
          <w:spacing w:val="-6"/>
        </w:rPr>
        <w:t xml:space="preserve"> </w:t>
      </w:r>
      <w:r>
        <w:t>di</w:t>
      </w:r>
      <w:r>
        <w:rPr>
          <w:spacing w:val="-6"/>
        </w:rPr>
        <w:t xml:space="preserve"> </w:t>
      </w:r>
      <w:r>
        <w:t>attività</w:t>
      </w:r>
      <w:r>
        <w:rPr>
          <w:spacing w:val="-6"/>
        </w:rPr>
        <w:t xml:space="preserve"> </w:t>
      </w:r>
      <w:r>
        <w:rPr>
          <w:spacing w:val="-2"/>
        </w:rPr>
        <w:t>rieducative;</w:t>
      </w:r>
    </w:p>
    <w:p w:rsidR="00E4444D" w:rsidRDefault="00E4444D" w:rsidP="00E4444D">
      <w:pPr>
        <w:pStyle w:val="Paragrafoelenco"/>
        <w:numPr>
          <w:ilvl w:val="0"/>
          <w:numId w:val="16"/>
        </w:numPr>
        <w:tabs>
          <w:tab w:val="left" w:pos="860"/>
        </w:tabs>
        <w:spacing w:line="279" w:lineRule="exact"/>
      </w:pPr>
      <w:r>
        <w:rPr>
          <w:spacing w:val="-2"/>
        </w:rPr>
        <w:t>sospensione.</w:t>
      </w:r>
    </w:p>
    <w:p w:rsidR="00E4444D" w:rsidRDefault="00E4444D" w:rsidP="00E4444D">
      <w:pPr>
        <w:pStyle w:val="Paragrafoelenco"/>
        <w:numPr>
          <w:ilvl w:val="0"/>
          <w:numId w:val="14"/>
        </w:numPr>
        <w:tabs>
          <w:tab w:val="left" w:pos="859"/>
        </w:tabs>
        <w:spacing w:before="5"/>
        <w:ind w:left="859" w:hanging="359"/>
        <w:jc w:val="both"/>
      </w:pPr>
      <w:r>
        <w:t>Invito</w:t>
      </w:r>
      <w:r>
        <w:rPr>
          <w:spacing w:val="-7"/>
        </w:rPr>
        <w:t xml:space="preserve"> </w:t>
      </w:r>
      <w:r>
        <w:t>al</w:t>
      </w:r>
      <w:r>
        <w:rPr>
          <w:spacing w:val="-5"/>
        </w:rPr>
        <w:t xml:space="preserve"> </w:t>
      </w:r>
      <w:r>
        <w:t>bullo</w:t>
      </w:r>
      <w:r>
        <w:rPr>
          <w:spacing w:val="-4"/>
        </w:rPr>
        <w:t xml:space="preserve"> </w:t>
      </w:r>
      <w:r>
        <w:t>allo</w:t>
      </w:r>
      <w:r>
        <w:rPr>
          <w:spacing w:val="-5"/>
        </w:rPr>
        <w:t xml:space="preserve"> </w:t>
      </w:r>
      <w:r>
        <w:t>svolgimento</w:t>
      </w:r>
      <w:r>
        <w:rPr>
          <w:spacing w:val="-5"/>
        </w:rPr>
        <w:t xml:space="preserve"> </w:t>
      </w:r>
      <w:r>
        <w:t>di</w:t>
      </w:r>
      <w:r>
        <w:rPr>
          <w:spacing w:val="-4"/>
        </w:rPr>
        <w:t xml:space="preserve"> </w:t>
      </w:r>
      <w:r>
        <w:t>azioni</w:t>
      </w:r>
      <w:r>
        <w:rPr>
          <w:spacing w:val="-5"/>
        </w:rPr>
        <w:t xml:space="preserve"> </w:t>
      </w:r>
      <w:r>
        <w:t>positive,</w:t>
      </w:r>
      <w:r>
        <w:rPr>
          <w:spacing w:val="-4"/>
        </w:rPr>
        <w:t xml:space="preserve"> </w:t>
      </w:r>
      <w:r>
        <w:t>per</w:t>
      </w:r>
      <w:r>
        <w:rPr>
          <w:spacing w:val="-5"/>
        </w:rPr>
        <w:t xml:space="preserve"> </w:t>
      </w:r>
      <w:r>
        <w:t>es.</w:t>
      </w:r>
      <w:r>
        <w:rPr>
          <w:spacing w:val="-5"/>
        </w:rPr>
        <w:t xml:space="preserve"> </w:t>
      </w:r>
      <w:r>
        <w:t>lettera</w:t>
      </w:r>
      <w:r>
        <w:rPr>
          <w:spacing w:val="-3"/>
        </w:rPr>
        <w:t xml:space="preserve"> </w:t>
      </w:r>
      <w:r>
        <w:t>di</w:t>
      </w:r>
      <w:r>
        <w:rPr>
          <w:spacing w:val="-5"/>
        </w:rPr>
        <w:t xml:space="preserve"> </w:t>
      </w:r>
      <w:r>
        <w:t>scuse</w:t>
      </w:r>
      <w:r>
        <w:rPr>
          <w:spacing w:val="-5"/>
        </w:rPr>
        <w:t xml:space="preserve"> </w:t>
      </w:r>
      <w:r>
        <w:t>a</w:t>
      </w:r>
      <w:r>
        <w:rPr>
          <w:spacing w:val="-4"/>
        </w:rPr>
        <w:t xml:space="preserve"> </w:t>
      </w:r>
      <w:r>
        <w:t>vittima</w:t>
      </w:r>
      <w:r>
        <w:rPr>
          <w:spacing w:val="-5"/>
        </w:rPr>
        <w:t xml:space="preserve"> </w:t>
      </w:r>
      <w:r>
        <w:t>e</w:t>
      </w:r>
      <w:r>
        <w:rPr>
          <w:spacing w:val="-4"/>
        </w:rPr>
        <w:t xml:space="preserve"> </w:t>
      </w:r>
      <w:r>
        <w:rPr>
          <w:spacing w:val="-2"/>
        </w:rPr>
        <w:t>famiglia.</w:t>
      </w:r>
    </w:p>
    <w:p w:rsidR="00E4444D" w:rsidRDefault="00E4444D" w:rsidP="00E4444D">
      <w:pPr>
        <w:pStyle w:val="Paragrafoelenco"/>
        <w:numPr>
          <w:ilvl w:val="0"/>
          <w:numId w:val="14"/>
        </w:numPr>
        <w:tabs>
          <w:tab w:val="left" w:pos="860"/>
        </w:tabs>
        <w:ind w:right="141"/>
        <w:jc w:val="both"/>
      </w:pPr>
      <w:r>
        <w:t xml:space="preserve">Eventuale avvio della procedura giudiziaria: denuncia ad un organo di polizia o all’autorità giudiziaria (Questura, Carabinieri, ecc.) per attivare un procedimento penale (eventuale querela di </w:t>
      </w:r>
      <w:r>
        <w:rPr>
          <w:spacing w:val="-2"/>
        </w:rPr>
        <w:t>parte).</w:t>
      </w:r>
    </w:p>
    <w:p w:rsidR="00E4444D" w:rsidRDefault="00E4444D" w:rsidP="00E4444D">
      <w:pPr>
        <w:pStyle w:val="Paragrafoelenco"/>
        <w:numPr>
          <w:ilvl w:val="0"/>
          <w:numId w:val="14"/>
        </w:numPr>
        <w:tabs>
          <w:tab w:val="left" w:pos="860"/>
        </w:tabs>
        <w:spacing w:before="3" w:line="237" w:lineRule="auto"/>
        <w:ind w:right="138"/>
        <w:jc w:val="both"/>
      </w:pPr>
      <w:r>
        <w:t>Nel caso la famiglia non collabori, giustifichi, mostri atteggiamenti oppositivi o comunque inadeguatezza,</w:t>
      </w:r>
      <w:r>
        <w:rPr>
          <w:spacing w:val="-2"/>
        </w:rPr>
        <w:t xml:space="preserve"> </w:t>
      </w:r>
      <w:r>
        <w:t>debolezza</w:t>
      </w:r>
      <w:r>
        <w:rPr>
          <w:spacing w:val="-2"/>
        </w:rPr>
        <w:t xml:space="preserve"> </w:t>
      </w:r>
      <w:r>
        <w:t>educativa</w:t>
      </w:r>
      <w:r>
        <w:rPr>
          <w:spacing w:val="-2"/>
        </w:rPr>
        <w:t xml:space="preserve"> </w:t>
      </w:r>
      <w:r>
        <w:t>o</w:t>
      </w:r>
      <w:r>
        <w:rPr>
          <w:spacing w:val="-2"/>
        </w:rPr>
        <w:t xml:space="preserve"> </w:t>
      </w:r>
      <w:r>
        <w:t>sia</w:t>
      </w:r>
      <w:r>
        <w:rPr>
          <w:spacing w:val="-2"/>
        </w:rPr>
        <w:t xml:space="preserve"> </w:t>
      </w:r>
      <w:r>
        <w:t>recidiva</w:t>
      </w:r>
      <w:r>
        <w:rPr>
          <w:spacing w:val="-2"/>
        </w:rPr>
        <w:t xml:space="preserve"> </w:t>
      </w:r>
      <w:r>
        <w:t>nei</w:t>
      </w:r>
      <w:r>
        <w:rPr>
          <w:spacing w:val="-2"/>
        </w:rPr>
        <w:t xml:space="preserve"> </w:t>
      </w:r>
      <w:r>
        <w:t>comportamenti:</w:t>
      </w:r>
      <w:r>
        <w:rPr>
          <w:spacing w:val="-2"/>
        </w:rPr>
        <w:t xml:space="preserve"> </w:t>
      </w:r>
      <w:r>
        <w:t>segnalazione</w:t>
      </w:r>
      <w:r>
        <w:rPr>
          <w:spacing w:val="-2"/>
        </w:rPr>
        <w:t xml:space="preserve"> </w:t>
      </w:r>
      <w:r>
        <w:t>ai</w:t>
      </w:r>
      <w:r>
        <w:rPr>
          <w:spacing w:val="-2"/>
        </w:rPr>
        <w:t xml:space="preserve"> </w:t>
      </w:r>
      <w:r>
        <w:t>Servizi</w:t>
      </w:r>
      <w:r>
        <w:rPr>
          <w:spacing w:val="-2"/>
        </w:rPr>
        <w:t xml:space="preserve"> </w:t>
      </w:r>
      <w:r>
        <w:t>Sociali del Comune.</w:t>
      </w:r>
    </w:p>
    <w:p w:rsidR="00E4444D" w:rsidRDefault="00E4444D" w:rsidP="00E4444D">
      <w:pPr>
        <w:ind w:left="140"/>
        <w:rPr>
          <w:b/>
        </w:rPr>
      </w:pPr>
      <w:r>
        <w:rPr>
          <w:b/>
        </w:rPr>
        <w:t>4^</w:t>
      </w:r>
      <w:r>
        <w:rPr>
          <w:b/>
          <w:spacing w:val="-5"/>
        </w:rPr>
        <w:t xml:space="preserve"> </w:t>
      </w:r>
      <w:r>
        <w:rPr>
          <w:b/>
        </w:rPr>
        <w:t>Fase:</w:t>
      </w:r>
      <w:r>
        <w:rPr>
          <w:b/>
          <w:spacing w:val="-5"/>
        </w:rPr>
        <w:t xml:space="preserve"> </w:t>
      </w:r>
      <w:r>
        <w:rPr>
          <w:b/>
        </w:rPr>
        <w:t>percorso</w:t>
      </w:r>
      <w:r>
        <w:rPr>
          <w:b/>
          <w:spacing w:val="-5"/>
        </w:rPr>
        <w:t xml:space="preserve"> </w:t>
      </w:r>
      <w:r>
        <w:rPr>
          <w:b/>
        </w:rPr>
        <w:t>educativo</w:t>
      </w:r>
      <w:r>
        <w:rPr>
          <w:b/>
          <w:spacing w:val="-5"/>
        </w:rPr>
        <w:t xml:space="preserve"> </w:t>
      </w:r>
      <w:r>
        <w:rPr>
          <w:b/>
        </w:rPr>
        <w:t>e</w:t>
      </w:r>
      <w:r>
        <w:rPr>
          <w:b/>
          <w:spacing w:val="-5"/>
        </w:rPr>
        <w:t xml:space="preserve"> </w:t>
      </w:r>
      <w:r>
        <w:rPr>
          <w:b/>
          <w:spacing w:val="-2"/>
        </w:rPr>
        <w:t>monitoraggio</w:t>
      </w:r>
    </w:p>
    <w:p w:rsidR="00E4444D" w:rsidRDefault="00E4444D" w:rsidP="00E4444D">
      <w:pPr>
        <w:pStyle w:val="Corpotesto"/>
        <w:spacing w:line="268" w:lineRule="exact"/>
        <w:ind w:left="140"/>
      </w:pPr>
      <w:r>
        <w:t>Il</w:t>
      </w:r>
      <w:r>
        <w:rPr>
          <w:spacing w:val="-7"/>
        </w:rPr>
        <w:t xml:space="preserve"> </w:t>
      </w:r>
      <w:r>
        <w:t>Dirigente,</w:t>
      </w:r>
      <w:r>
        <w:rPr>
          <w:spacing w:val="-5"/>
        </w:rPr>
        <w:t xml:space="preserve"> </w:t>
      </w:r>
      <w:r>
        <w:t>i</w:t>
      </w:r>
      <w:r>
        <w:rPr>
          <w:spacing w:val="-5"/>
        </w:rPr>
        <w:t xml:space="preserve"> </w:t>
      </w:r>
      <w:r>
        <w:t>docenti</w:t>
      </w:r>
      <w:r>
        <w:rPr>
          <w:spacing w:val="-4"/>
        </w:rPr>
        <w:t xml:space="preserve"> </w:t>
      </w:r>
      <w:r>
        <w:t>del</w:t>
      </w:r>
      <w:r>
        <w:rPr>
          <w:spacing w:val="-5"/>
        </w:rPr>
        <w:t xml:space="preserve"> </w:t>
      </w:r>
      <w:r>
        <w:t>Consiglio</w:t>
      </w:r>
      <w:r>
        <w:rPr>
          <w:spacing w:val="-5"/>
        </w:rPr>
        <w:t xml:space="preserve"> </w:t>
      </w:r>
      <w:r>
        <w:t>di</w:t>
      </w:r>
      <w:r>
        <w:rPr>
          <w:spacing w:val="-5"/>
        </w:rPr>
        <w:t xml:space="preserve"> </w:t>
      </w:r>
      <w:r>
        <w:t>classe</w:t>
      </w:r>
      <w:r>
        <w:rPr>
          <w:spacing w:val="-4"/>
        </w:rPr>
        <w:t xml:space="preserve"> </w:t>
      </w:r>
      <w:r>
        <w:t>e</w:t>
      </w:r>
      <w:r>
        <w:rPr>
          <w:spacing w:val="-5"/>
        </w:rPr>
        <w:t xml:space="preserve"> </w:t>
      </w:r>
      <w:r>
        <w:t>gli</w:t>
      </w:r>
      <w:r>
        <w:rPr>
          <w:spacing w:val="-5"/>
        </w:rPr>
        <w:t xml:space="preserve"> </w:t>
      </w:r>
      <w:r>
        <w:t>altri</w:t>
      </w:r>
      <w:r>
        <w:rPr>
          <w:spacing w:val="-5"/>
        </w:rPr>
        <w:t xml:space="preserve"> </w:t>
      </w:r>
      <w:r>
        <w:t>soggetti</w:t>
      </w:r>
      <w:r>
        <w:rPr>
          <w:spacing w:val="-4"/>
        </w:rPr>
        <w:t xml:space="preserve"> </w:t>
      </w:r>
      <w:r>
        <w:rPr>
          <w:spacing w:val="-2"/>
        </w:rPr>
        <w:t>coinvolti:</w:t>
      </w:r>
    </w:p>
    <w:p w:rsidR="00E4444D" w:rsidRDefault="00E4444D" w:rsidP="00E4444D">
      <w:pPr>
        <w:pStyle w:val="Paragrafoelenco"/>
        <w:numPr>
          <w:ilvl w:val="0"/>
          <w:numId w:val="16"/>
        </w:numPr>
        <w:tabs>
          <w:tab w:val="left" w:pos="860"/>
        </w:tabs>
        <w:spacing w:line="244" w:lineRule="auto"/>
        <w:ind w:right="140"/>
      </w:pPr>
      <w:r>
        <w:t>si</w:t>
      </w:r>
      <w:r>
        <w:rPr>
          <w:spacing w:val="40"/>
        </w:rPr>
        <w:t xml:space="preserve"> </w:t>
      </w:r>
      <w:r>
        <w:t>occupano</w:t>
      </w:r>
      <w:r>
        <w:rPr>
          <w:spacing w:val="40"/>
        </w:rPr>
        <w:t xml:space="preserve"> </w:t>
      </w:r>
      <w:r>
        <w:t>del</w:t>
      </w:r>
      <w:r>
        <w:rPr>
          <w:spacing w:val="40"/>
        </w:rPr>
        <w:t xml:space="preserve"> </w:t>
      </w:r>
      <w:r>
        <w:t>rafforzamento</w:t>
      </w:r>
      <w:r>
        <w:rPr>
          <w:spacing w:val="40"/>
        </w:rPr>
        <w:t xml:space="preserve"> </w:t>
      </w:r>
      <w:r>
        <w:t>del</w:t>
      </w:r>
      <w:r>
        <w:rPr>
          <w:spacing w:val="40"/>
        </w:rPr>
        <w:t xml:space="preserve"> </w:t>
      </w:r>
      <w:r>
        <w:t>percorso</w:t>
      </w:r>
      <w:r>
        <w:rPr>
          <w:spacing w:val="40"/>
        </w:rPr>
        <w:t xml:space="preserve"> </w:t>
      </w:r>
      <w:r>
        <w:t>educativo</w:t>
      </w:r>
      <w:r>
        <w:rPr>
          <w:spacing w:val="40"/>
        </w:rPr>
        <w:t xml:space="preserve"> </w:t>
      </w:r>
      <w:r>
        <w:t>all’interno</w:t>
      </w:r>
      <w:r>
        <w:rPr>
          <w:spacing w:val="40"/>
        </w:rPr>
        <w:t xml:space="preserve"> </w:t>
      </w:r>
      <w:r>
        <w:t>della</w:t>
      </w:r>
      <w:r>
        <w:rPr>
          <w:spacing w:val="40"/>
        </w:rPr>
        <w:t xml:space="preserve"> </w:t>
      </w:r>
      <w:r>
        <w:t>classe</w:t>
      </w:r>
      <w:r>
        <w:rPr>
          <w:spacing w:val="40"/>
        </w:rPr>
        <w:t xml:space="preserve"> </w:t>
      </w:r>
      <w:r>
        <w:t>e/o</w:t>
      </w:r>
      <w:r>
        <w:rPr>
          <w:spacing w:val="40"/>
        </w:rPr>
        <w:t xml:space="preserve"> </w:t>
      </w:r>
      <w:r>
        <w:t>del</w:t>
      </w:r>
      <w:r>
        <w:rPr>
          <w:spacing w:val="40"/>
        </w:rPr>
        <w:t xml:space="preserve"> </w:t>
      </w:r>
      <w:r>
        <w:t xml:space="preserve">gruppo </w:t>
      </w:r>
      <w:r>
        <w:rPr>
          <w:spacing w:val="-2"/>
        </w:rPr>
        <w:t>coinvolto;</w:t>
      </w:r>
    </w:p>
    <w:p w:rsidR="00E4444D" w:rsidRDefault="00E4444D" w:rsidP="00E4444D">
      <w:pPr>
        <w:pStyle w:val="Paragrafoelenco"/>
        <w:numPr>
          <w:ilvl w:val="0"/>
          <w:numId w:val="16"/>
        </w:numPr>
        <w:tabs>
          <w:tab w:val="left" w:pos="860"/>
        </w:tabs>
        <w:ind w:right="142"/>
      </w:pPr>
      <w:r>
        <w:t>provvedono</w:t>
      </w:r>
      <w:r>
        <w:rPr>
          <w:spacing w:val="40"/>
        </w:rPr>
        <w:t xml:space="preserve"> </w:t>
      </w:r>
      <w:r>
        <w:t>al</w:t>
      </w:r>
      <w:r>
        <w:rPr>
          <w:spacing w:val="40"/>
        </w:rPr>
        <w:t xml:space="preserve"> </w:t>
      </w:r>
      <w:r>
        <w:t>monitoraggio</w:t>
      </w:r>
      <w:r>
        <w:rPr>
          <w:spacing w:val="40"/>
        </w:rPr>
        <w:t xml:space="preserve"> </w:t>
      </w:r>
      <w:r>
        <w:t>del</w:t>
      </w:r>
      <w:r>
        <w:rPr>
          <w:spacing w:val="40"/>
        </w:rPr>
        <w:t xml:space="preserve"> </w:t>
      </w:r>
      <w:r>
        <w:t>fenomeno</w:t>
      </w:r>
      <w:r>
        <w:rPr>
          <w:spacing w:val="40"/>
        </w:rPr>
        <w:t xml:space="preserve"> </w:t>
      </w:r>
      <w:r>
        <w:t>e</w:t>
      </w:r>
      <w:r>
        <w:rPr>
          <w:spacing w:val="40"/>
        </w:rPr>
        <w:t xml:space="preserve"> </w:t>
      </w:r>
      <w:r>
        <w:t>della</w:t>
      </w:r>
      <w:r>
        <w:rPr>
          <w:spacing w:val="40"/>
        </w:rPr>
        <w:t xml:space="preserve"> </w:t>
      </w:r>
      <w:r>
        <w:t>valutazione</w:t>
      </w:r>
      <w:r>
        <w:rPr>
          <w:spacing w:val="40"/>
        </w:rPr>
        <w:t xml:space="preserve"> </w:t>
      </w:r>
      <w:r>
        <w:t>dell’intervento</w:t>
      </w:r>
      <w:r>
        <w:rPr>
          <w:spacing w:val="40"/>
        </w:rPr>
        <w:t xml:space="preserve"> </w:t>
      </w:r>
      <w:r>
        <w:t>attuato</w:t>
      </w:r>
      <w:r>
        <w:rPr>
          <w:spacing w:val="40"/>
        </w:rPr>
        <w:t xml:space="preserve"> </w:t>
      </w:r>
      <w:r>
        <w:t>sia</w:t>
      </w:r>
      <w:r>
        <w:rPr>
          <w:spacing w:val="40"/>
        </w:rPr>
        <w:t xml:space="preserve"> </w:t>
      </w:r>
      <w:r>
        <w:t>nei confronti del bullo, sia nei confronti della vittima.</w:t>
      </w:r>
    </w:p>
    <w:p w:rsidR="00E4444D" w:rsidRDefault="00E4444D" w:rsidP="00E4444D">
      <w:pPr>
        <w:tabs>
          <w:tab w:val="left" w:pos="860"/>
        </w:tabs>
        <w:ind w:right="142"/>
      </w:pPr>
    </w:p>
    <w:p w:rsidR="00A21DAC" w:rsidRDefault="00A21DAC" w:rsidP="00E4444D">
      <w:pPr>
        <w:tabs>
          <w:tab w:val="left" w:pos="860"/>
        </w:tabs>
        <w:ind w:right="142"/>
      </w:pPr>
      <w:r>
        <w:t>Seguono allegati.</w:t>
      </w:r>
    </w:p>
    <w:p w:rsidR="00A21DAC" w:rsidRDefault="00A21DAC" w:rsidP="00E4444D">
      <w:pPr>
        <w:tabs>
          <w:tab w:val="left" w:pos="860"/>
        </w:tabs>
        <w:ind w:right="142"/>
      </w:pPr>
    </w:p>
    <w:p w:rsidR="00A21DAC" w:rsidRDefault="00A21DAC" w:rsidP="00E4444D">
      <w:pPr>
        <w:tabs>
          <w:tab w:val="left" w:pos="860"/>
        </w:tabs>
        <w:ind w:right="142"/>
      </w:pPr>
    </w:p>
    <w:p w:rsidR="00A21DAC" w:rsidRDefault="00A21DAC"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37228" w:rsidRDefault="00E37228" w:rsidP="00E4444D">
      <w:pPr>
        <w:tabs>
          <w:tab w:val="left" w:pos="860"/>
        </w:tabs>
        <w:ind w:right="142"/>
      </w:pPr>
    </w:p>
    <w:p w:rsidR="00E4444D" w:rsidRDefault="00A21DAC" w:rsidP="00E4444D">
      <w:pPr>
        <w:tabs>
          <w:tab w:val="left" w:pos="860"/>
        </w:tabs>
        <w:ind w:right="142"/>
      </w:pPr>
      <w:r>
        <w:t>Allegato A</w:t>
      </w:r>
    </w:p>
    <w:p w:rsidR="00A21DAC" w:rsidRDefault="00A21DAC" w:rsidP="00E4444D">
      <w:pPr>
        <w:tabs>
          <w:tab w:val="left" w:pos="860"/>
        </w:tabs>
        <w:ind w:right="142"/>
      </w:pPr>
    </w:p>
    <w:p w:rsidR="00A21DAC" w:rsidRDefault="00A21DAC" w:rsidP="00A21DAC">
      <w:pPr>
        <w:jc w:val="center"/>
        <w:rPr>
          <w:rFonts w:ascii="Arial" w:hAnsi="Arial" w:cs="Arial"/>
          <w:b/>
          <w:sz w:val="40"/>
          <w:szCs w:val="40"/>
        </w:rPr>
      </w:pPr>
      <w:r w:rsidRPr="00F46185">
        <w:rPr>
          <w:rFonts w:ascii="Arial" w:hAnsi="Arial" w:cs="Arial"/>
          <w:b/>
          <w:sz w:val="40"/>
          <w:szCs w:val="40"/>
        </w:rPr>
        <w:t xml:space="preserve">SEGNALAZIONE </w:t>
      </w:r>
      <w:r>
        <w:rPr>
          <w:rFonts w:ascii="Arial" w:hAnsi="Arial" w:cs="Arial"/>
          <w:b/>
          <w:sz w:val="40"/>
          <w:szCs w:val="40"/>
        </w:rPr>
        <w:t xml:space="preserve">FENOMENI </w:t>
      </w:r>
      <w:r w:rsidRPr="00F46185">
        <w:rPr>
          <w:rFonts w:ascii="Arial" w:hAnsi="Arial" w:cs="Arial"/>
          <w:b/>
          <w:sz w:val="40"/>
          <w:szCs w:val="40"/>
        </w:rPr>
        <w:t xml:space="preserve">DI </w:t>
      </w:r>
    </w:p>
    <w:p w:rsidR="00A21DAC" w:rsidRPr="00F46185" w:rsidRDefault="00A21DAC" w:rsidP="00A21DAC">
      <w:pPr>
        <w:jc w:val="center"/>
        <w:rPr>
          <w:rFonts w:ascii="Arial" w:hAnsi="Arial" w:cs="Arial"/>
          <w:b/>
          <w:sz w:val="40"/>
          <w:szCs w:val="40"/>
        </w:rPr>
      </w:pPr>
      <w:r w:rsidRPr="00F46185">
        <w:rPr>
          <w:rFonts w:ascii="Arial" w:hAnsi="Arial" w:cs="Arial"/>
          <w:b/>
          <w:sz w:val="40"/>
          <w:szCs w:val="40"/>
        </w:rPr>
        <w:t xml:space="preserve">BULLISMO / CYBER – BULLISMO </w:t>
      </w:r>
    </w:p>
    <w:p w:rsidR="00A21DAC" w:rsidRDefault="00A21DAC" w:rsidP="00A21DAC">
      <w:pPr>
        <w:jc w:val="center"/>
        <w:rPr>
          <w:rFonts w:ascii="Arial" w:hAnsi="Arial" w:cs="Arial"/>
        </w:rPr>
      </w:pPr>
    </w:p>
    <w:p w:rsidR="00A21DAC" w:rsidRDefault="00A21DAC" w:rsidP="00A21DAC">
      <w:pPr>
        <w:jc w:val="center"/>
        <w:rPr>
          <w:rFonts w:ascii="Arial" w:hAnsi="Arial" w:cs="Arial"/>
        </w:rPr>
      </w:pPr>
    </w:p>
    <w:p w:rsidR="00A21DAC" w:rsidRPr="00F46185" w:rsidRDefault="00A21DAC" w:rsidP="00A21DAC">
      <w:pPr>
        <w:rPr>
          <w:rFonts w:ascii="Arial" w:hAnsi="Arial" w:cs="Arial"/>
          <w:b/>
        </w:rPr>
      </w:pPr>
      <w:r w:rsidRPr="00F46185">
        <w:rPr>
          <w:rFonts w:ascii="Arial" w:hAnsi="Arial" w:cs="Arial"/>
          <w:b/>
        </w:rPr>
        <w:t>RICORDA SONO CASI DI BULLISMO SE:</w:t>
      </w:r>
    </w:p>
    <w:p w:rsidR="00A21DAC" w:rsidRDefault="00A21DAC" w:rsidP="00A21DAC">
      <w:pPr>
        <w:rPr>
          <w:rFonts w:ascii="Arial" w:hAnsi="Arial" w:cs="Arial"/>
        </w:rPr>
      </w:pPr>
    </w:p>
    <w:p w:rsidR="00A21DAC" w:rsidRDefault="00A21DAC" w:rsidP="00A21DAC">
      <w:pPr>
        <w:pStyle w:val="Paragrafoelenco"/>
        <w:widowControl/>
        <w:numPr>
          <w:ilvl w:val="0"/>
          <w:numId w:val="19"/>
        </w:numPr>
        <w:pBdr>
          <w:top w:val="nil"/>
          <w:left w:val="nil"/>
          <w:bottom w:val="nil"/>
          <w:right w:val="nil"/>
          <w:between w:val="nil"/>
          <w:bar w:val="nil"/>
        </w:pBdr>
        <w:autoSpaceDE/>
        <w:autoSpaceDN/>
        <w:contextualSpacing/>
        <w:rPr>
          <w:rFonts w:ascii="Arial" w:hAnsi="Arial" w:cs="Arial"/>
        </w:rPr>
      </w:pPr>
      <w:r>
        <w:rPr>
          <w:rFonts w:ascii="Arial" w:hAnsi="Arial" w:cs="Arial"/>
        </w:rPr>
        <w:t xml:space="preserve">L’AZIONE </w:t>
      </w:r>
      <w:r>
        <w:rPr>
          <w:rFonts w:ascii="Ebrima" w:hAnsi="Ebrima" w:cs="Arial"/>
        </w:rPr>
        <w:t>É RIPETUTA NEL TEMPO</w:t>
      </w:r>
    </w:p>
    <w:p w:rsidR="00A21DAC" w:rsidRDefault="00A21DAC" w:rsidP="00A21DAC">
      <w:pPr>
        <w:pStyle w:val="Paragrafoelenco"/>
        <w:widowControl/>
        <w:numPr>
          <w:ilvl w:val="0"/>
          <w:numId w:val="19"/>
        </w:numPr>
        <w:pBdr>
          <w:top w:val="nil"/>
          <w:left w:val="nil"/>
          <w:bottom w:val="nil"/>
          <w:right w:val="nil"/>
          <w:between w:val="nil"/>
          <w:bar w:val="nil"/>
        </w:pBdr>
        <w:autoSpaceDE/>
        <w:autoSpaceDN/>
        <w:contextualSpacing/>
        <w:rPr>
          <w:rFonts w:ascii="Arial" w:hAnsi="Arial" w:cs="Arial"/>
        </w:rPr>
      </w:pPr>
      <w:r>
        <w:rPr>
          <w:rFonts w:ascii="Arial" w:hAnsi="Arial" w:cs="Arial"/>
        </w:rPr>
        <w:t>C’É L’INTENZIONE DI FAR MALE E FAR SOFFRIRE</w:t>
      </w:r>
    </w:p>
    <w:p w:rsidR="00A21DAC" w:rsidRPr="00F46185" w:rsidRDefault="00A21DAC" w:rsidP="00A21DAC">
      <w:pPr>
        <w:pStyle w:val="Paragrafoelenco"/>
        <w:widowControl/>
        <w:numPr>
          <w:ilvl w:val="0"/>
          <w:numId w:val="19"/>
        </w:numPr>
        <w:pBdr>
          <w:top w:val="nil"/>
          <w:left w:val="nil"/>
          <w:bottom w:val="nil"/>
          <w:right w:val="nil"/>
          <w:between w:val="nil"/>
          <w:bar w:val="nil"/>
        </w:pBdr>
        <w:autoSpaceDE/>
        <w:autoSpaceDN/>
        <w:contextualSpacing/>
        <w:rPr>
          <w:rFonts w:ascii="Arial" w:hAnsi="Arial" w:cs="Arial"/>
        </w:rPr>
      </w:pPr>
      <w:r>
        <w:rPr>
          <w:rFonts w:ascii="Arial" w:hAnsi="Arial" w:cs="Arial"/>
        </w:rPr>
        <w:t>CI SONO DIFFERENZE DI FORZA TRA VITTIMA E BULLO</w:t>
      </w:r>
    </w:p>
    <w:p w:rsidR="00A21DAC" w:rsidRDefault="00A21DAC" w:rsidP="00A21DAC">
      <w:pPr>
        <w:jc w:val="center"/>
        <w:rPr>
          <w:rFonts w:ascii="Arial" w:hAnsi="Arial" w:cs="Arial"/>
        </w:rPr>
      </w:pPr>
    </w:p>
    <w:p w:rsidR="00A21DAC" w:rsidRDefault="00A21DAC" w:rsidP="00A21DAC">
      <w:pPr>
        <w:jc w:val="center"/>
        <w:rPr>
          <w:rFonts w:ascii="Arial" w:hAnsi="Arial" w:cs="Arial"/>
        </w:rPr>
      </w:pPr>
    </w:p>
    <w:p w:rsidR="00A21DAC" w:rsidRDefault="00A21DAC" w:rsidP="00A21DAC">
      <w:pPr>
        <w:jc w:val="center"/>
        <w:rPr>
          <w:rFonts w:ascii="Arial" w:hAnsi="Arial" w:cs="Arial"/>
        </w:rPr>
      </w:pPr>
    </w:p>
    <w:p w:rsidR="00A21DAC" w:rsidRPr="00F46185" w:rsidRDefault="00A21DAC" w:rsidP="00A21DAC">
      <w:pPr>
        <w:jc w:val="center"/>
        <w:rPr>
          <w:rFonts w:ascii="Arial" w:hAnsi="Arial" w:cs="Arial"/>
        </w:rPr>
      </w:pPr>
      <w:r>
        <w:rPr>
          <w:rFonts w:ascii="Arial" w:hAnsi="Arial" w:cs="Arial"/>
        </w:rPr>
        <w:t>VITTIMA ________________________________________________________________</w:t>
      </w:r>
    </w:p>
    <w:p w:rsidR="00A21DAC" w:rsidRDefault="00A21DAC" w:rsidP="00A21DAC"/>
    <w:p w:rsidR="00A21DAC" w:rsidRDefault="00A21DAC" w:rsidP="00A21DAC"/>
    <w:p w:rsidR="00A21DAC" w:rsidRDefault="00A21DAC" w:rsidP="00A21DAC"/>
    <w:p w:rsidR="00A21DAC" w:rsidRDefault="00A21DAC" w:rsidP="00A21DAC">
      <w:pPr>
        <w:jc w:val="center"/>
      </w:pPr>
      <w:r>
        <w:t>CLASSE DELLA VITTIMA________________________________________________________</w:t>
      </w:r>
    </w:p>
    <w:p w:rsidR="00A21DAC" w:rsidRDefault="00A21DAC" w:rsidP="00A21DAC">
      <w:pPr>
        <w:jc w:val="center"/>
      </w:pPr>
    </w:p>
    <w:p w:rsidR="00A21DAC" w:rsidRDefault="00A21DAC" w:rsidP="00A21DAC">
      <w:pPr>
        <w:jc w:val="center"/>
      </w:pPr>
    </w:p>
    <w:p w:rsidR="00A21DAC" w:rsidRDefault="00A21DAC" w:rsidP="00A21DAC">
      <w:pPr>
        <w:jc w:val="center"/>
      </w:pPr>
    </w:p>
    <w:p w:rsidR="00A21DAC" w:rsidRDefault="00A21DAC" w:rsidP="00A21DAC">
      <w:pPr>
        <w:jc w:val="center"/>
      </w:pPr>
      <w:r>
        <w:t>BULLO / BULLI__________________________________________________________________</w:t>
      </w:r>
    </w:p>
    <w:p w:rsidR="00A21DAC" w:rsidRDefault="00A21DAC" w:rsidP="00A21DAC">
      <w:pPr>
        <w:jc w:val="center"/>
      </w:pPr>
    </w:p>
    <w:p w:rsidR="00A21DAC" w:rsidRDefault="00A21DAC" w:rsidP="00A21DAC">
      <w:pPr>
        <w:jc w:val="center"/>
      </w:pPr>
    </w:p>
    <w:p w:rsidR="00A21DAC" w:rsidRDefault="00A21DAC" w:rsidP="00A21DAC">
      <w:pPr>
        <w:jc w:val="center"/>
      </w:pPr>
    </w:p>
    <w:p w:rsidR="00A21DAC" w:rsidRDefault="00A21DAC" w:rsidP="00A21DAC">
      <w:pPr>
        <w:jc w:val="center"/>
      </w:pPr>
      <w:r>
        <w:t>CLASSE DEL BULLO / BULLI_____________________________________________________</w:t>
      </w:r>
    </w:p>
    <w:p w:rsidR="00A21DAC" w:rsidRDefault="00A21DAC" w:rsidP="00A21DAC">
      <w:pPr>
        <w:jc w:val="center"/>
      </w:pPr>
    </w:p>
    <w:p w:rsidR="00A21DAC" w:rsidRDefault="00A21DAC" w:rsidP="00A21DAC">
      <w:pPr>
        <w:jc w:val="center"/>
      </w:pPr>
    </w:p>
    <w:p w:rsidR="00A21DAC" w:rsidRDefault="00A21DAC" w:rsidP="00A21DAC">
      <w:pPr>
        <w:jc w:val="center"/>
      </w:pPr>
    </w:p>
    <w:p w:rsidR="00A21DAC" w:rsidRDefault="00A21DAC" w:rsidP="00A21DAC">
      <w:pPr>
        <w:jc w:val="center"/>
      </w:pPr>
    </w:p>
    <w:p w:rsidR="00A21DAC" w:rsidRDefault="00A21DAC" w:rsidP="00A21DAC">
      <w:r>
        <w:t>DOPO AVERLO COMPILATO PIEGA BENE QUESTO FOGLIO E IMBUCALO NEL CONTENITORE PER LE SEGNALAZIONI.</w:t>
      </w:r>
    </w:p>
    <w:p w:rsidR="00A21DAC" w:rsidRDefault="00A21DAC" w:rsidP="00A21DAC"/>
    <w:p w:rsidR="00A21DAC" w:rsidRDefault="00A21DAC" w:rsidP="00A21DAC"/>
    <w:p w:rsidR="00A21DAC" w:rsidRDefault="00A21DAC" w:rsidP="00A21DAC">
      <w:pPr>
        <w:rPr>
          <w:b/>
        </w:rPr>
      </w:pPr>
      <w:r w:rsidRPr="00F21693">
        <w:rPr>
          <w:b/>
        </w:rPr>
        <w:t xml:space="preserve">PER IL </w:t>
      </w:r>
      <w:r>
        <w:rPr>
          <w:b/>
        </w:rPr>
        <w:t>REFERENTE</w:t>
      </w:r>
      <w:r w:rsidR="00E33502">
        <w:rPr>
          <w:b/>
        </w:rPr>
        <w:t xml:space="preserve"> BULLISMO CYBERBULLISMO</w:t>
      </w: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Default="00A21DAC" w:rsidP="00A21DAC">
      <w:pPr>
        <w:rPr>
          <w:b/>
        </w:rPr>
      </w:pPr>
    </w:p>
    <w:p w:rsidR="00A21DAC" w:rsidRPr="00F21693" w:rsidRDefault="00A21DAC" w:rsidP="00A21DAC">
      <w:pPr>
        <w:rPr>
          <w:b/>
        </w:rPr>
      </w:pPr>
    </w:p>
    <w:p w:rsidR="00A21DAC" w:rsidRDefault="00A21DAC" w:rsidP="00E4444D">
      <w:pPr>
        <w:tabs>
          <w:tab w:val="left" w:pos="860"/>
        </w:tabs>
        <w:ind w:right="142"/>
      </w:pPr>
    </w:p>
    <w:p w:rsidR="00E4444D" w:rsidRDefault="00E4444D" w:rsidP="00E4444D">
      <w:pPr>
        <w:tabs>
          <w:tab w:val="left" w:pos="860"/>
        </w:tabs>
        <w:ind w:right="142"/>
      </w:pPr>
    </w:p>
    <w:p w:rsidR="00E4444D" w:rsidRDefault="00E4444D" w:rsidP="00A21DAC">
      <w:pPr>
        <w:tabs>
          <w:tab w:val="left" w:pos="860"/>
        </w:tabs>
        <w:ind w:right="142"/>
      </w:pPr>
      <w:r>
        <w:t>Allegato</w:t>
      </w:r>
      <w:r w:rsidRPr="00A21DAC">
        <w:t xml:space="preserve"> </w:t>
      </w:r>
      <w:r w:rsidR="00A21DAC" w:rsidRPr="00A21DAC">
        <w:t>B</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9542"/>
        <w:gridCol w:w="115"/>
      </w:tblGrid>
      <w:tr w:rsidR="00E4444D" w:rsidTr="00247EC2">
        <w:trPr>
          <w:trHeight w:val="2413"/>
        </w:trPr>
        <w:tc>
          <w:tcPr>
            <w:tcW w:w="9772" w:type="dxa"/>
            <w:gridSpan w:val="3"/>
          </w:tcPr>
          <w:p w:rsidR="00E4444D" w:rsidRDefault="00E4444D" w:rsidP="00247EC2">
            <w:pPr>
              <w:pStyle w:val="TableParagraph"/>
              <w:spacing w:line="264" w:lineRule="exact"/>
              <w:ind w:left="3055"/>
              <w:rPr>
                <w:b/>
              </w:rPr>
            </w:pPr>
            <w:r>
              <w:rPr>
                <w:b/>
              </w:rPr>
              <w:t>MODELLO</w:t>
            </w:r>
            <w:r>
              <w:rPr>
                <w:b/>
                <w:spacing w:val="-7"/>
              </w:rPr>
              <w:t xml:space="preserve"> </w:t>
            </w:r>
            <w:r>
              <w:rPr>
                <w:b/>
              </w:rPr>
              <w:t>PER</w:t>
            </w:r>
            <w:r>
              <w:rPr>
                <w:b/>
                <w:spacing w:val="-5"/>
              </w:rPr>
              <w:t xml:space="preserve"> </w:t>
            </w:r>
            <w:r>
              <w:rPr>
                <w:b/>
              </w:rPr>
              <w:t>LA</w:t>
            </w:r>
            <w:r>
              <w:rPr>
                <w:b/>
                <w:spacing w:val="-4"/>
              </w:rPr>
              <w:t xml:space="preserve"> </w:t>
            </w:r>
            <w:r>
              <w:rPr>
                <w:b/>
              </w:rPr>
              <w:t>RELAZIONE</w:t>
            </w:r>
            <w:r>
              <w:rPr>
                <w:b/>
                <w:spacing w:val="-5"/>
              </w:rPr>
              <w:t xml:space="preserve"> </w:t>
            </w:r>
            <w:r>
              <w:rPr>
                <w:b/>
              </w:rPr>
              <w:t>DI</w:t>
            </w:r>
            <w:r>
              <w:rPr>
                <w:b/>
                <w:spacing w:val="-4"/>
              </w:rPr>
              <w:t xml:space="preserve"> </w:t>
            </w:r>
            <w:r>
              <w:rPr>
                <w:b/>
                <w:spacing w:val="-2"/>
              </w:rPr>
              <w:t>SEGNALAZIONE</w:t>
            </w:r>
          </w:p>
          <w:p w:rsidR="00E4444D" w:rsidRDefault="00E4444D" w:rsidP="00247EC2">
            <w:pPr>
              <w:pStyle w:val="TableParagraph"/>
            </w:pPr>
          </w:p>
          <w:p w:rsidR="00E4444D" w:rsidRDefault="00E4444D" w:rsidP="00247EC2">
            <w:pPr>
              <w:pStyle w:val="TableParagraph"/>
            </w:pPr>
          </w:p>
          <w:p w:rsidR="00E4444D" w:rsidRDefault="00E4444D" w:rsidP="00A21DAC">
            <w:pPr>
              <w:pStyle w:val="TableParagraph"/>
              <w:ind w:right="93"/>
              <w:jc w:val="center"/>
            </w:pPr>
            <w:r>
              <w:t>ALLA</w:t>
            </w:r>
            <w:r>
              <w:rPr>
                <w:spacing w:val="-6"/>
              </w:rPr>
              <w:t xml:space="preserve"> </w:t>
            </w:r>
            <w:r>
              <w:t>CORTESE</w:t>
            </w:r>
            <w:r>
              <w:rPr>
                <w:spacing w:val="-5"/>
              </w:rPr>
              <w:t xml:space="preserve"> </w:t>
            </w:r>
            <w:r>
              <w:rPr>
                <w:spacing w:val="-2"/>
              </w:rPr>
              <w:t>ATTENZIONE:</w:t>
            </w:r>
          </w:p>
          <w:p w:rsidR="00A21DAC" w:rsidRDefault="00A21DAC" w:rsidP="00A21DAC">
            <w:pPr>
              <w:pStyle w:val="TableParagraph"/>
              <w:spacing w:before="1"/>
              <w:ind w:right="92"/>
            </w:pPr>
            <w:r>
              <w:tab/>
            </w:r>
            <w:r>
              <w:tab/>
            </w:r>
            <w:r>
              <w:tab/>
            </w:r>
            <w:r>
              <w:tab/>
            </w:r>
            <w:r>
              <w:tab/>
            </w:r>
            <w:r w:rsidR="00E4444D">
              <w:t>DEL</w:t>
            </w:r>
            <w:r w:rsidR="00E4444D">
              <w:rPr>
                <w:spacing w:val="-13"/>
              </w:rPr>
              <w:t xml:space="preserve"> </w:t>
            </w:r>
            <w:r w:rsidR="00E4444D">
              <w:t>D</w:t>
            </w:r>
            <w:r>
              <w:t>IRIGENTE SCOLASTICO</w:t>
            </w:r>
          </w:p>
          <w:p w:rsidR="00E4444D" w:rsidRDefault="00E4444D" w:rsidP="00247EC2">
            <w:pPr>
              <w:pStyle w:val="TableParagraph"/>
              <w:spacing w:before="264"/>
              <w:ind w:left="110"/>
              <w:rPr>
                <w:b/>
              </w:rPr>
            </w:pPr>
            <w:r>
              <w:rPr>
                <w:b/>
              </w:rPr>
              <w:t>RELAZIONE</w:t>
            </w:r>
            <w:r>
              <w:rPr>
                <w:b/>
                <w:spacing w:val="-6"/>
              </w:rPr>
              <w:t xml:space="preserve"> </w:t>
            </w:r>
            <w:r>
              <w:rPr>
                <w:b/>
              </w:rPr>
              <w:t>DI</w:t>
            </w:r>
            <w:r>
              <w:rPr>
                <w:b/>
                <w:spacing w:val="-6"/>
              </w:rPr>
              <w:t xml:space="preserve"> </w:t>
            </w:r>
            <w:r>
              <w:rPr>
                <w:b/>
              </w:rPr>
              <w:t>SEGNALAZIONE</w:t>
            </w:r>
            <w:r>
              <w:rPr>
                <w:b/>
                <w:spacing w:val="-6"/>
              </w:rPr>
              <w:t xml:space="preserve"> </w:t>
            </w:r>
            <w:r>
              <w:rPr>
                <w:b/>
              </w:rPr>
              <w:t>CASO</w:t>
            </w:r>
            <w:r>
              <w:rPr>
                <w:b/>
                <w:spacing w:val="-6"/>
              </w:rPr>
              <w:t xml:space="preserve"> </w:t>
            </w:r>
            <w:r>
              <w:rPr>
                <w:b/>
              </w:rPr>
              <w:t>DI</w:t>
            </w:r>
            <w:r>
              <w:rPr>
                <w:b/>
                <w:spacing w:val="-5"/>
              </w:rPr>
              <w:t xml:space="preserve"> </w:t>
            </w:r>
            <w:r>
              <w:rPr>
                <w:b/>
                <w:spacing w:val="-2"/>
              </w:rPr>
              <w:t>BULLISMO</w:t>
            </w:r>
          </w:p>
        </w:tc>
      </w:tr>
      <w:tr w:rsidR="00E4444D" w:rsidTr="00247EC2">
        <w:trPr>
          <w:trHeight w:val="1612"/>
        </w:trPr>
        <w:tc>
          <w:tcPr>
            <w:tcW w:w="115" w:type="dxa"/>
            <w:tcBorders>
              <w:top w:val="nil"/>
              <w:bottom w:val="nil"/>
            </w:tcBorders>
          </w:tcPr>
          <w:p w:rsidR="00E4444D" w:rsidRDefault="00E4444D" w:rsidP="00247EC2">
            <w:pPr>
              <w:pStyle w:val="TableParagraph"/>
              <w:rPr>
                <w:rFonts w:ascii="Times New Roman"/>
              </w:rPr>
            </w:pPr>
          </w:p>
        </w:tc>
        <w:tc>
          <w:tcPr>
            <w:tcW w:w="9542" w:type="dxa"/>
          </w:tcPr>
          <w:p w:rsidR="00E4444D" w:rsidRDefault="00E4444D" w:rsidP="00247EC2">
            <w:pPr>
              <w:pStyle w:val="TableParagraph"/>
              <w:spacing w:line="264" w:lineRule="exact"/>
              <w:ind w:left="110"/>
            </w:pPr>
            <w:r>
              <w:t>QUANDO</w:t>
            </w:r>
            <w:r>
              <w:rPr>
                <w:spacing w:val="-5"/>
              </w:rPr>
              <w:t xml:space="preserve"> </w:t>
            </w:r>
            <w:r>
              <w:t>E’</w:t>
            </w:r>
            <w:r>
              <w:rPr>
                <w:spacing w:val="-4"/>
              </w:rPr>
              <w:t xml:space="preserve"> </w:t>
            </w:r>
            <w:r>
              <w:t>AVVENUTO</w:t>
            </w:r>
            <w:r>
              <w:rPr>
                <w:spacing w:val="-5"/>
              </w:rPr>
              <w:t xml:space="preserve"> </w:t>
            </w:r>
            <w:r>
              <w:t>IL</w:t>
            </w:r>
            <w:r>
              <w:rPr>
                <w:spacing w:val="-3"/>
              </w:rPr>
              <w:t xml:space="preserve"> </w:t>
            </w:r>
            <w:r>
              <w:rPr>
                <w:spacing w:val="-2"/>
              </w:rPr>
              <w:t>FATTO?</w:t>
            </w:r>
          </w:p>
        </w:tc>
        <w:tc>
          <w:tcPr>
            <w:tcW w:w="115" w:type="dxa"/>
            <w:tcBorders>
              <w:top w:val="nil"/>
              <w:bottom w:val="nil"/>
            </w:tcBorders>
          </w:tcPr>
          <w:p w:rsidR="00E4444D" w:rsidRDefault="00E4444D" w:rsidP="00247EC2">
            <w:pPr>
              <w:pStyle w:val="TableParagraph"/>
              <w:rPr>
                <w:rFonts w:ascii="Times New Roman"/>
              </w:rPr>
            </w:pPr>
          </w:p>
        </w:tc>
      </w:tr>
      <w:tr w:rsidR="00E4444D" w:rsidTr="00247EC2">
        <w:trPr>
          <w:trHeight w:val="1612"/>
        </w:trPr>
        <w:tc>
          <w:tcPr>
            <w:tcW w:w="115" w:type="dxa"/>
            <w:tcBorders>
              <w:top w:val="nil"/>
              <w:bottom w:val="nil"/>
            </w:tcBorders>
          </w:tcPr>
          <w:p w:rsidR="00E4444D" w:rsidRDefault="00E4444D" w:rsidP="00247EC2">
            <w:pPr>
              <w:pStyle w:val="TableParagraph"/>
              <w:rPr>
                <w:rFonts w:ascii="Times New Roman"/>
              </w:rPr>
            </w:pPr>
          </w:p>
        </w:tc>
        <w:tc>
          <w:tcPr>
            <w:tcW w:w="9542" w:type="dxa"/>
          </w:tcPr>
          <w:p w:rsidR="00E4444D" w:rsidRDefault="00E4444D" w:rsidP="00247EC2">
            <w:pPr>
              <w:pStyle w:val="TableParagraph"/>
              <w:spacing w:line="264" w:lineRule="exact"/>
              <w:ind w:left="110"/>
            </w:pPr>
            <w:r>
              <w:t>DOVE</w:t>
            </w:r>
            <w:r>
              <w:rPr>
                <w:spacing w:val="-4"/>
              </w:rPr>
              <w:t xml:space="preserve"> </w:t>
            </w:r>
            <w:r>
              <w:t>E’</w:t>
            </w:r>
            <w:r>
              <w:rPr>
                <w:spacing w:val="-4"/>
              </w:rPr>
              <w:t xml:space="preserve"> </w:t>
            </w:r>
            <w:r>
              <w:t>AVVENUTO</w:t>
            </w:r>
            <w:r>
              <w:rPr>
                <w:spacing w:val="-4"/>
              </w:rPr>
              <w:t xml:space="preserve"> </w:t>
            </w:r>
            <w:r>
              <w:t>IL</w:t>
            </w:r>
            <w:r>
              <w:rPr>
                <w:spacing w:val="-4"/>
              </w:rPr>
              <w:t xml:space="preserve"> </w:t>
            </w:r>
            <w:r>
              <w:rPr>
                <w:spacing w:val="-2"/>
              </w:rPr>
              <w:t>FATTO?</w:t>
            </w:r>
          </w:p>
        </w:tc>
        <w:tc>
          <w:tcPr>
            <w:tcW w:w="115" w:type="dxa"/>
            <w:tcBorders>
              <w:top w:val="nil"/>
              <w:bottom w:val="nil"/>
            </w:tcBorders>
          </w:tcPr>
          <w:p w:rsidR="00E4444D" w:rsidRDefault="00E4444D" w:rsidP="00247EC2">
            <w:pPr>
              <w:pStyle w:val="TableParagraph"/>
              <w:rPr>
                <w:rFonts w:ascii="Times New Roman"/>
              </w:rPr>
            </w:pPr>
          </w:p>
        </w:tc>
      </w:tr>
      <w:tr w:rsidR="00E4444D" w:rsidTr="00247EC2">
        <w:trPr>
          <w:trHeight w:val="1612"/>
        </w:trPr>
        <w:tc>
          <w:tcPr>
            <w:tcW w:w="115" w:type="dxa"/>
            <w:tcBorders>
              <w:top w:val="nil"/>
              <w:bottom w:val="nil"/>
            </w:tcBorders>
          </w:tcPr>
          <w:p w:rsidR="00E4444D" w:rsidRDefault="00E4444D" w:rsidP="00247EC2">
            <w:pPr>
              <w:pStyle w:val="TableParagraph"/>
              <w:rPr>
                <w:rFonts w:ascii="Times New Roman"/>
              </w:rPr>
            </w:pPr>
          </w:p>
        </w:tc>
        <w:tc>
          <w:tcPr>
            <w:tcW w:w="9542" w:type="dxa"/>
          </w:tcPr>
          <w:p w:rsidR="00E4444D" w:rsidRDefault="00E4444D" w:rsidP="00247EC2">
            <w:pPr>
              <w:pStyle w:val="TableParagraph"/>
              <w:spacing w:line="264" w:lineRule="exact"/>
              <w:ind w:left="110"/>
            </w:pPr>
            <w:r>
              <w:t>QUALI</w:t>
            </w:r>
            <w:r>
              <w:rPr>
                <w:spacing w:val="-6"/>
              </w:rPr>
              <w:t xml:space="preserve"> </w:t>
            </w:r>
            <w:r>
              <w:t>PERSONE</w:t>
            </w:r>
            <w:r>
              <w:rPr>
                <w:spacing w:val="-5"/>
              </w:rPr>
              <w:t xml:space="preserve"> </w:t>
            </w:r>
            <w:r>
              <w:t>SONO</w:t>
            </w:r>
            <w:r>
              <w:rPr>
                <w:spacing w:val="-5"/>
              </w:rPr>
              <w:t xml:space="preserve"> </w:t>
            </w:r>
            <w:r>
              <w:rPr>
                <w:spacing w:val="-2"/>
              </w:rPr>
              <w:t>COINVOLTE?</w:t>
            </w:r>
          </w:p>
        </w:tc>
        <w:tc>
          <w:tcPr>
            <w:tcW w:w="115" w:type="dxa"/>
            <w:tcBorders>
              <w:top w:val="nil"/>
              <w:bottom w:val="nil"/>
            </w:tcBorders>
          </w:tcPr>
          <w:p w:rsidR="00E4444D" w:rsidRDefault="00E4444D" w:rsidP="00247EC2">
            <w:pPr>
              <w:pStyle w:val="TableParagraph"/>
              <w:rPr>
                <w:rFonts w:ascii="Times New Roman"/>
              </w:rPr>
            </w:pPr>
          </w:p>
        </w:tc>
      </w:tr>
      <w:tr w:rsidR="00E4444D" w:rsidTr="00247EC2">
        <w:trPr>
          <w:trHeight w:val="1607"/>
        </w:trPr>
        <w:tc>
          <w:tcPr>
            <w:tcW w:w="115" w:type="dxa"/>
            <w:tcBorders>
              <w:top w:val="nil"/>
              <w:bottom w:val="nil"/>
            </w:tcBorders>
          </w:tcPr>
          <w:p w:rsidR="00E4444D" w:rsidRDefault="00E4444D" w:rsidP="00247EC2">
            <w:pPr>
              <w:pStyle w:val="TableParagraph"/>
              <w:rPr>
                <w:rFonts w:ascii="Times New Roman"/>
              </w:rPr>
            </w:pPr>
          </w:p>
        </w:tc>
        <w:tc>
          <w:tcPr>
            <w:tcW w:w="9542" w:type="dxa"/>
          </w:tcPr>
          <w:p w:rsidR="00E4444D" w:rsidRDefault="00E4444D" w:rsidP="00247EC2">
            <w:pPr>
              <w:pStyle w:val="TableParagraph"/>
              <w:spacing w:line="264" w:lineRule="exact"/>
              <w:ind w:left="110"/>
            </w:pPr>
            <w:r>
              <w:t>QUALI</w:t>
            </w:r>
            <w:r>
              <w:rPr>
                <w:spacing w:val="-5"/>
              </w:rPr>
              <w:t xml:space="preserve"> </w:t>
            </w:r>
            <w:r>
              <w:t>PERSONE</w:t>
            </w:r>
            <w:r>
              <w:rPr>
                <w:spacing w:val="-5"/>
              </w:rPr>
              <w:t xml:space="preserve"> </w:t>
            </w:r>
            <w:r>
              <w:t>SONO</w:t>
            </w:r>
            <w:r>
              <w:rPr>
                <w:spacing w:val="-5"/>
              </w:rPr>
              <w:t xml:space="preserve"> </w:t>
            </w:r>
            <w:r>
              <w:t>A</w:t>
            </w:r>
            <w:r>
              <w:rPr>
                <w:spacing w:val="-5"/>
              </w:rPr>
              <w:t xml:space="preserve"> </w:t>
            </w:r>
            <w:r>
              <w:t>CONOSCENZA</w:t>
            </w:r>
            <w:r>
              <w:rPr>
                <w:spacing w:val="-5"/>
              </w:rPr>
              <w:t xml:space="preserve"> </w:t>
            </w:r>
            <w:r>
              <w:t>DEI</w:t>
            </w:r>
            <w:r>
              <w:rPr>
                <w:spacing w:val="-5"/>
              </w:rPr>
              <w:t xml:space="preserve"> </w:t>
            </w:r>
            <w:r>
              <w:rPr>
                <w:spacing w:val="-2"/>
              </w:rPr>
              <w:t>FATTI?</w:t>
            </w:r>
          </w:p>
        </w:tc>
        <w:tc>
          <w:tcPr>
            <w:tcW w:w="115" w:type="dxa"/>
            <w:tcBorders>
              <w:top w:val="nil"/>
              <w:bottom w:val="nil"/>
            </w:tcBorders>
          </w:tcPr>
          <w:p w:rsidR="00E4444D" w:rsidRDefault="00E4444D" w:rsidP="00247EC2">
            <w:pPr>
              <w:pStyle w:val="TableParagraph"/>
              <w:rPr>
                <w:rFonts w:ascii="Times New Roman"/>
              </w:rPr>
            </w:pPr>
          </w:p>
        </w:tc>
      </w:tr>
      <w:tr w:rsidR="00E4444D" w:rsidTr="00247EC2">
        <w:trPr>
          <w:trHeight w:val="1612"/>
        </w:trPr>
        <w:tc>
          <w:tcPr>
            <w:tcW w:w="115" w:type="dxa"/>
            <w:tcBorders>
              <w:top w:val="nil"/>
            </w:tcBorders>
          </w:tcPr>
          <w:p w:rsidR="00E4444D" w:rsidRDefault="00E4444D" w:rsidP="00247EC2">
            <w:pPr>
              <w:pStyle w:val="TableParagraph"/>
              <w:rPr>
                <w:rFonts w:ascii="Times New Roman"/>
              </w:rPr>
            </w:pPr>
          </w:p>
        </w:tc>
        <w:tc>
          <w:tcPr>
            <w:tcW w:w="9542" w:type="dxa"/>
            <w:tcBorders>
              <w:bottom w:val="single" w:sz="8" w:space="0" w:color="000000"/>
            </w:tcBorders>
          </w:tcPr>
          <w:p w:rsidR="00E4444D" w:rsidRDefault="00E4444D" w:rsidP="00247EC2">
            <w:pPr>
              <w:pStyle w:val="TableParagraph"/>
              <w:ind w:left="110"/>
            </w:pPr>
            <w:r>
              <w:t>DESCRIZIONE</w:t>
            </w:r>
            <w:r>
              <w:rPr>
                <w:spacing w:val="-9"/>
              </w:rPr>
              <w:t xml:space="preserve"> </w:t>
            </w:r>
            <w:r>
              <w:t>DEGLI</w:t>
            </w:r>
            <w:r>
              <w:rPr>
                <w:spacing w:val="-8"/>
              </w:rPr>
              <w:t xml:space="preserve"> </w:t>
            </w:r>
            <w:r>
              <w:t>AVVENIMENTI</w:t>
            </w:r>
            <w:r>
              <w:rPr>
                <w:spacing w:val="-8"/>
              </w:rPr>
              <w:t xml:space="preserve"> </w:t>
            </w:r>
            <w:r>
              <w:t>OCCORSI</w:t>
            </w:r>
            <w:r>
              <w:rPr>
                <w:spacing w:val="-9"/>
              </w:rPr>
              <w:t xml:space="preserve"> </w:t>
            </w:r>
            <w:r>
              <w:t>(PIU’</w:t>
            </w:r>
            <w:r>
              <w:rPr>
                <w:spacing w:val="-8"/>
              </w:rPr>
              <w:t xml:space="preserve"> </w:t>
            </w:r>
            <w:r>
              <w:t>DETTAGLIATA</w:t>
            </w:r>
            <w:r>
              <w:rPr>
                <w:spacing w:val="-8"/>
              </w:rPr>
              <w:t xml:space="preserve"> </w:t>
            </w:r>
            <w:r>
              <w:rPr>
                <w:spacing w:val="-2"/>
              </w:rPr>
              <w:t>POSSIBILE):</w:t>
            </w:r>
          </w:p>
        </w:tc>
        <w:tc>
          <w:tcPr>
            <w:tcW w:w="115" w:type="dxa"/>
            <w:tcBorders>
              <w:top w:val="nil"/>
            </w:tcBorders>
          </w:tcPr>
          <w:p w:rsidR="00E4444D" w:rsidRDefault="00E4444D" w:rsidP="00247EC2">
            <w:pPr>
              <w:pStyle w:val="TableParagraph"/>
              <w:rPr>
                <w:rFonts w:ascii="Times New Roman"/>
              </w:rPr>
            </w:pPr>
          </w:p>
        </w:tc>
      </w:tr>
    </w:tbl>
    <w:p w:rsidR="00E4444D" w:rsidRDefault="00E4444D" w:rsidP="00E4444D"/>
    <w:p w:rsidR="00E4444D" w:rsidRDefault="00E4444D" w:rsidP="00E4444D">
      <w:pPr>
        <w:spacing w:after="0" w:line="259" w:lineRule="auto"/>
        <w:ind w:left="0" w:firstLine="0"/>
        <w:jc w:val="left"/>
      </w:pPr>
    </w:p>
    <w:sectPr w:rsidR="00E4444D">
      <w:footerReference w:type="even" r:id="rId21"/>
      <w:footerReference w:type="default" r:id="rId22"/>
      <w:footerReference w:type="first" r:id="rId23"/>
      <w:pgSz w:w="11904" w:h="16838"/>
      <w:pgMar w:top="1418" w:right="918" w:bottom="1321" w:left="1133" w:header="720" w:footer="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FF0" w:rsidRDefault="00E93FF0">
      <w:pPr>
        <w:spacing w:after="0" w:line="240" w:lineRule="auto"/>
      </w:pPr>
      <w:r>
        <w:separator/>
      </w:r>
    </w:p>
  </w:endnote>
  <w:endnote w:type="continuationSeparator" w:id="0">
    <w:p w:rsidR="00E93FF0" w:rsidRDefault="00E9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F39" w:rsidRDefault="00361D8D">
    <w:pPr>
      <w:spacing w:after="0" w:line="259" w:lineRule="auto"/>
      <w:ind w:left="0" w:right="209"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302F39" w:rsidRDefault="00361D8D">
    <w:pPr>
      <w:spacing w:after="77" w:line="259" w:lineRule="auto"/>
      <w:ind w:left="0" w:firstLine="0"/>
      <w:jc w:val="left"/>
    </w:pPr>
    <w:r>
      <w:rPr>
        <w:rFonts w:ascii="Times New Roman" w:eastAsia="Times New Roman" w:hAnsi="Times New Roman" w:cs="Times New Roman"/>
      </w:rPr>
      <w:t xml:space="preserve"> </w:t>
    </w:r>
  </w:p>
  <w:p w:rsidR="00302F39" w:rsidRDefault="00361D8D">
    <w:pPr>
      <w:pBdr>
        <w:top w:val="single" w:sz="4" w:space="0" w:color="FF0000"/>
        <w:left w:val="single" w:sz="4" w:space="0" w:color="FF0000"/>
        <w:bottom w:val="single" w:sz="4" w:space="0" w:color="FF0000"/>
        <w:right w:val="single" w:sz="4" w:space="0" w:color="FF0000"/>
      </w:pBdr>
      <w:spacing w:after="66" w:line="259" w:lineRule="auto"/>
      <w:ind w:left="167" w:firstLine="0"/>
      <w:jc w:val="left"/>
    </w:pPr>
    <w:r>
      <w:rPr>
        <w:rFonts w:ascii="Arial" w:eastAsia="Arial" w:hAnsi="Arial" w:cs="Arial"/>
        <w:sz w:val="14"/>
      </w:rPr>
      <w:t>ISTITUTO COMPRENSIVO REGINA ELENA - C.F. 91074100156 C.M. MIIC83300P - A7AC78A - Protocollo generale</w:t>
    </w:r>
  </w:p>
  <w:p w:rsidR="00302F39" w:rsidRDefault="00361D8D">
    <w:pPr>
      <w:pBdr>
        <w:top w:val="single" w:sz="4" w:space="0" w:color="FF0000"/>
        <w:left w:val="single" w:sz="4" w:space="0" w:color="FF0000"/>
        <w:bottom w:val="single" w:sz="4" w:space="0" w:color="FF0000"/>
        <w:right w:val="single" w:sz="4" w:space="0" w:color="FF0000"/>
      </w:pBdr>
      <w:spacing w:after="0" w:line="259" w:lineRule="auto"/>
      <w:ind w:left="167" w:firstLine="0"/>
      <w:jc w:val="left"/>
    </w:pPr>
    <w:r>
      <w:rPr>
        <w:rFonts w:ascii="Arial" w:eastAsia="Arial" w:hAnsi="Arial" w:cs="Arial"/>
        <w:b/>
        <w:sz w:val="16"/>
      </w:rPr>
      <w:t>Prot. 0005185/U del 29/12/2023 14:18</w:t>
    </w:r>
  </w:p>
  <w:p w:rsidR="00077382" w:rsidRDefault="000773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F39" w:rsidRDefault="00361D8D">
    <w:pPr>
      <w:spacing w:after="0" w:line="259" w:lineRule="auto"/>
      <w:ind w:left="0" w:right="209" w:firstLine="0"/>
      <w:jc w:val="center"/>
    </w:pPr>
    <w:r>
      <w:fldChar w:fldCharType="begin"/>
    </w:r>
    <w:r>
      <w:instrText xml:space="preserve"> PAGE   \* MERGEFORMAT </w:instrText>
    </w:r>
    <w:r>
      <w:fldChar w:fldCharType="separate"/>
    </w:r>
    <w:r w:rsidR="000C12FD" w:rsidRPr="000C12FD">
      <w:rPr>
        <w:noProof/>
        <w:sz w:val="18"/>
      </w:rPr>
      <w:t>8</w:t>
    </w:r>
    <w:r>
      <w:rPr>
        <w:sz w:val="18"/>
      </w:rPr>
      <w:fldChar w:fldCharType="end"/>
    </w:r>
    <w:r>
      <w:rPr>
        <w:sz w:val="18"/>
      </w:rPr>
      <w:t xml:space="preserve"> </w:t>
    </w:r>
  </w:p>
  <w:p w:rsidR="00302F39" w:rsidRDefault="00361D8D" w:rsidP="00E4358C">
    <w:pPr>
      <w:spacing w:after="77" w:line="259" w:lineRule="auto"/>
      <w:ind w:left="0" w:firstLine="0"/>
      <w:jc w:val="left"/>
    </w:pPr>
    <w:r>
      <w:rPr>
        <w:rFonts w:ascii="Times New Roman" w:eastAsia="Times New Roman" w:hAnsi="Times New Roman" w:cs="Times New Roman"/>
      </w:rPr>
      <w:t xml:space="preserve"> </w:t>
    </w:r>
  </w:p>
  <w:p w:rsidR="00077382" w:rsidRDefault="000773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F39" w:rsidRDefault="00361D8D">
    <w:pPr>
      <w:spacing w:after="0" w:line="259" w:lineRule="auto"/>
      <w:ind w:left="0" w:right="209"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302F39" w:rsidRDefault="00361D8D">
    <w:pPr>
      <w:spacing w:after="77" w:line="259" w:lineRule="auto"/>
      <w:ind w:left="0" w:firstLine="0"/>
      <w:jc w:val="left"/>
    </w:pPr>
    <w:r>
      <w:rPr>
        <w:rFonts w:ascii="Times New Roman" w:eastAsia="Times New Roman" w:hAnsi="Times New Roman" w:cs="Times New Roman"/>
      </w:rPr>
      <w:t xml:space="preserve"> </w:t>
    </w:r>
  </w:p>
  <w:p w:rsidR="00302F39" w:rsidRDefault="00361D8D">
    <w:pPr>
      <w:pBdr>
        <w:top w:val="single" w:sz="4" w:space="0" w:color="FF0000"/>
        <w:left w:val="single" w:sz="4" w:space="0" w:color="FF0000"/>
        <w:bottom w:val="single" w:sz="4" w:space="0" w:color="FF0000"/>
        <w:right w:val="single" w:sz="4" w:space="0" w:color="FF0000"/>
      </w:pBdr>
      <w:spacing w:after="66" w:line="259" w:lineRule="auto"/>
      <w:ind w:left="167" w:firstLine="0"/>
      <w:jc w:val="left"/>
    </w:pPr>
    <w:r>
      <w:rPr>
        <w:rFonts w:ascii="Arial" w:eastAsia="Arial" w:hAnsi="Arial" w:cs="Arial"/>
        <w:sz w:val="14"/>
      </w:rPr>
      <w:t>ISTITUTO COMPRENSIVO REGINA ELENA - C.F. 91074100156 C.M. MIIC83300P - A7AC78A - Protocollo generale</w:t>
    </w:r>
  </w:p>
  <w:p w:rsidR="00302F39" w:rsidRDefault="00361D8D">
    <w:pPr>
      <w:pBdr>
        <w:top w:val="single" w:sz="4" w:space="0" w:color="FF0000"/>
        <w:left w:val="single" w:sz="4" w:space="0" w:color="FF0000"/>
        <w:bottom w:val="single" w:sz="4" w:space="0" w:color="FF0000"/>
        <w:right w:val="single" w:sz="4" w:space="0" w:color="FF0000"/>
      </w:pBdr>
      <w:spacing w:after="0" w:line="259" w:lineRule="auto"/>
      <w:ind w:left="167" w:firstLine="0"/>
      <w:jc w:val="left"/>
    </w:pPr>
    <w:r>
      <w:rPr>
        <w:rFonts w:ascii="Arial" w:eastAsia="Arial" w:hAnsi="Arial" w:cs="Arial"/>
        <w:b/>
        <w:sz w:val="16"/>
      </w:rPr>
      <w:t>Prot. 0005185/U del 29/12/2023 14:18</w:t>
    </w:r>
  </w:p>
  <w:p w:rsidR="00077382" w:rsidRDefault="000773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FF0" w:rsidRDefault="00E93FF0">
      <w:pPr>
        <w:spacing w:after="0" w:line="240" w:lineRule="auto"/>
      </w:pPr>
      <w:r>
        <w:separator/>
      </w:r>
    </w:p>
  </w:footnote>
  <w:footnote w:type="continuationSeparator" w:id="0">
    <w:p w:rsidR="00E93FF0" w:rsidRDefault="00E9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127"/>
    <w:multiLevelType w:val="hybridMultilevel"/>
    <w:tmpl w:val="8CCAB5E0"/>
    <w:lvl w:ilvl="0" w:tplc="C51661A6">
      <w:start w:val="1"/>
      <w:numFmt w:val="bullet"/>
      <w:lvlText w:val="•"/>
      <w:lvlJc w:val="left"/>
      <w:pPr>
        <w:ind w:left="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DAAB90">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4C60F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44F97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666F5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36B51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31AE4D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7E01AA">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B1A0DC2">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5D7074"/>
    <w:multiLevelType w:val="hybridMultilevel"/>
    <w:tmpl w:val="E91A16FE"/>
    <w:lvl w:ilvl="0" w:tplc="65D4D05A">
      <w:start w:val="1"/>
      <w:numFmt w:val="bullet"/>
      <w:lvlText w:val="•"/>
      <w:lvlJc w:val="left"/>
      <w:pPr>
        <w:ind w:left="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94419C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9C6194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B03150">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C14678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E98F9F0">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DAC63DC">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2E2881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CBCE36A">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710B1B"/>
    <w:multiLevelType w:val="hybridMultilevel"/>
    <w:tmpl w:val="7A40757E"/>
    <w:lvl w:ilvl="0" w:tplc="C0EA4B36">
      <w:start w:val="1"/>
      <w:numFmt w:val="decimal"/>
      <w:lvlText w:val="%1."/>
      <w:lvlJc w:val="left"/>
      <w:pPr>
        <w:ind w:left="7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E28904">
      <w:start w:val="1"/>
      <w:numFmt w:val="lowerLetter"/>
      <w:lvlText w:val="%2"/>
      <w:lvlJc w:val="left"/>
      <w:pPr>
        <w:ind w:left="14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0A7CE4">
      <w:start w:val="1"/>
      <w:numFmt w:val="lowerRoman"/>
      <w:lvlText w:val="%3"/>
      <w:lvlJc w:val="left"/>
      <w:pPr>
        <w:ind w:left="2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CE444E">
      <w:start w:val="1"/>
      <w:numFmt w:val="decimal"/>
      <w:lvlText w:val="%4"/>
      <w:lvlJc w:val="left"/>
      <w:pPr>
        <w:ind w:left="28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A86742">
      <w:start w:val="1"/>
      <w:numFmt w:val="lowerLetter"/>
      <w:lvlText w:val="%5"/>
      <w:lvlJc w:val="left"/>
      <w:pPr>
        <w:ind w:left="35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6885318">
      <w:start w:val="1"/>
      <w:numFmt w:val="lowerRoman"/>
      <w:lvlText w:val="%6"/>
      <w:lvlJc w:val="left"/>
      <w:pPr>
        <w:ind w:left="43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73E247A">
      <w:start w:val="1"/>
      <w:numFmt w:val="decimal"/>
      <w:lvlText w:val="%7"/>
      <w:lvlJc w:val="left"/>
      <w:pPr>
        <w:ind w:left="50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B0812C">
      <w:start w:val="1"/>
      <w:numFmt w:val="lowerLetter"/>
      <w:lvlText w:val="%8"/>
      <w:lvlJc w:val="left"/>
      <w:pPr>
        <w:ind w:left="57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1BC4818">
      <w:start w:val="1"/>
      <w:numFmt w:val="lowerRoman"/>
      <w:lvlText w:val="%9"/>
      <w:lvlJc w:val="left"/>
      <w:pPr>
        <w:ind w:left="64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DA467D"/>
    <w:multiLevelType w:val="hybridMultilevel"/>
    <w:tmpl w:val="B7E2E146"/>
    <w:lvl w:ilvl="0" w:tplc="CB564A98">
      <w:numFmt w:val="bullet"/>
      <w:lvlText w:val=""/>
      <w:lvlJc w:val="left"/>
      <w:pPr>
        <w:ind w:left="860" w:hanging="360"/>
      </w:pPr>
      <w:rPr>
        <w:rFonts w:ascii="Wingdings" w:eastAsia="Wingdings" w:hAnsi="Wingdings" w:cs="Wingdings" w:hint="default"/>
        <w:b w:val="0"/>
        <w:bCs w:val="0"/>
        <w:i w:val="0"/>
        <w:iCs w:val="0"/>
        <w:spacing w:val="0"/>
        <w:w w:val="100"/>
        <w:sz w:val="22"/>
        <w:szCs w:val="22"/>
        <w:lang w:val="it-IT" w:eastAsia="en-US" w:bidi="ar-SA"/>
      </w:rPr>
    </w:lvl>
    <w:lvl w:ilvl="1" w:tplc="26423984">
      <w:numFmt w:val="bullet"/>
      <w:lvlText w:val="•"/>
      <w:lvlJc w:val="left"/>
      <w:pPr>
        <w:ind w:left="1765" w:hanging="360"/>
      </w:pPr>
      <w:rPr>
        <w:rFonts w:hint="default"/>
        <w:lang w:val="it-IT" w:eastAsia="en-US" w:bidi="ar-SA"/>
      </w:rPr>
    </w:lvl>
    <w:lvl w:ilvl="2" w:tplc="CF50AF30">
      <w:numFmt w:val="bullet"/>
      <w:lvlText w:val="•"/>
      <w:lvlJc w:val="left"/>
      <w:pPr>
        <w:ind w:left="2671" w:hanging="360"/>
      </w:pPr>
      <w:rPr>
        <w:rFonts w:hint="default"/>
        <w:lang w:val="it-IT" w:eastAsia="en-US" w:bidi="ar-SA"/>
      </w:rPr>
    </w:lvl>
    <w:lvl w:ilvl="3" w:tplc="677A2590">
      <w:numFmt w:val="bullet"/>
      <w:lvlText w:val="•"/>
      <w:lvlJc w:val="left"/>
      <w:pPr>
        <w:ind w:left="3576" w:hanging="360"/>
      </w:pPr>
      <w:rPr>
        <w:rFonts w:hint="default"/>
        <w:lang w:val="it-IT" w:eastAsia="en-US" w:bidi="ar-SA"/>
      </w:rPr>
    </w:lvl>
    <w:lvl w:ilvl="4" w:tplc="904662CE">
      <w:numFmt w:val="bullet"/>
      <w:lvlText w:val="•"/>
      <w:lvlJc w:val="left"/>
      <w:pPr>
        <w:ind w:left="4482" w:hanging="360"/>
      </w:pPr>
      <w:rPr>
        <w:rFonts w:hint="default"/>
        <w:lang w:val="it-IT" w:eastAsia="en-US" w:bidi="ar-SA"/>
      </w:rPr>
    </w:lvl>
    <w:lvl w:ilvl="5" w:tplc="DBB2C59E">
      <w:numFmt w:val="bullet"/>
      <w:lvlText w:val="•"/>
      <w:lvlJc w:val="left"/>
      <w:pPr>
        <w:ind w:left="5388" w:hanging="360"/>
      </w:pPr>
      <w:rPr>
        <w:rFonts w:hint="default"/>
        <w:lang w:val="it-IT" w:eastAsia="en-US" w:bidi="ar-SA"/>
      </w:rPr>
    </w:lvl>
    <w:lvl w:ilvl="6" w:tplc="CAC0C2BC">
      <w:numFmt w:val="bullet"/>
      <w:lvlText w:val="•"/>
      <w:lvlJc w:val="left"/>
      <w:pPr>
        <w:ind w:left="6293" w:hanging="360"/>
      </w:pPr>
      <w:rPr>
        <w:rFonts w:hint="default"/>
        <w:lang w:val="it-IT" w:eastAsia="en-US" w:bidi="ar-SA"/>
      </w:rPr>
    </w:lvl>
    <w:lvl w:ilvl="7" w:tplc="57887AA6">
      <w:numFmt w:val="bullet"/>
      <w:lvlText w:val="•"/>
      <w:lvlJc w:val="left"/>
      <w:pPr>
        <w:ind w:left="7199" w:hanging="360"/>
      </w:pPr>
      <w:rPr>
        <w:rFonts w:hint="default"/>
        <w:lang w:val="it-IT" w:eastAsia="en-US" w:bidi="ar-SA"/>
      </w:rPr>
    </w:lvl>
    <w:lvl w:ilvl="8" w:tplc="94BA4514">
      <w:numFmt w:val="bullet"/>
      <w:lvlText w:val="•"/>
      <w:lvlJc w:val="left"/>
      <w:pPr>
        <w:ind w:left="8104" w:hanging="360"/>
      </w:pPr>
      <w:rPr>
        <w:rFonts w:hint="default"/>
        <w:lang w:val="it-IT" w:eastAsia="en-US" w:bidi="ar-SA"/>
      </w:rPr>
    </w:lvl>
  </w:abstractNum>
  <w:abstractNum w:abstractNumId="4" w15:restartNumberingAfterBreak="0">
    <w:nsid w:val="20A75F40"/>
    <w:multiLevelType w:val="hybridMultilevel"/>
    <w:tmpl w:val="ECC0373C"/>
    <w:lvl w:ilvl="0" w:tplc="56821EC6">
      <w:start w:val="2"/>
      <w:numFmt w:val="upperLetter"/>
      <w:lvlText w:val="%1."/>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E549B5A">
      <w:start w:val="1"/>
      <w:numFmt w:val="lowerLetter"/>
      <w:lvlText w:val="%2"/>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6494EA9C">
      <w:start w:val="1"/>
      <w:numFmt w:val="lowerRoman"/>
      <w:lvlText w:val="%3"/>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474C7F8">
      <w:start w:val="1"/>
      <w:numFmt w:val="decimal"/>
      <w:lvlText w:val="%4"/>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24A4EE90">
      <w:start w:val="1"/>
      <w:numFmt w:val="lowerLetter"/>
      <w:lvlText w:val="%5"/>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AABA0EF0">
      <w:start w:val="1"/>
      <w:numFmt w:val="lowerRoman"/>
      <w:lvlText w:val="%6"/>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B9CC3A0">
      <w:start w:val="1"/>
      <w:numFmt w:val="decimal"/>
      <w:lvlText w:val="%7"/>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83DC12F4">
      <w:start w:val="1"/>
      <w:numFmt w:val="lowerLetter"/>
      <w:lvlText w:val="%8"/>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71D8CCE6">
      <w:start w:val="1"/>
      <w:numFmt w:val="lowerRoman"/>
      <w:lvlText w:val="%9"/>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A06F96"/>
    <w:multiLevelType w:val="hybridMultilevel"/>
    <w:tmpl w:val="163C8146"/>
    <w:lvl w:ilvl="0" w:tplc="F3B85E20">
      <w:start w:val="1"/>
      <w:numFmt w:val="bullet"/>
      <w:lvlText w:val="•"/>
      <w:lvlJc w:val="left"/>
      <w:pPr>
        <w:ind w:left="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3DEAA7A">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6A05EE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AFA466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60F5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34852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1EC4D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9C4B7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A8C931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D73536"/>
    <w:multiLevelType w:val="hybridMultilevel"/>
    <w:tmpl w:val="3356D1AE"/>
    <w:lvl w:ilvl="0" w:tplc="B48CD724">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8AA4B1C">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AC8CD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AA2583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286C4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496753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138FD0E">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A06A05E">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E487CA">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9B0543"/>
    <w:multiLevelType w:val="hybridMultilevel"/>
    <w:tmpl w:val="0E24CE8A"/>
    <w:lvl w:ilvl="0" w:tplc="FE7ED892">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D4EB3A8">
      <w:start w:val="1"/>
      <w:numFmt w:val="bullet"/>
      <w:lvlText w:val="-"/>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784984">
      <w:start w:val="1"/>
      <w:numFmt w:val="bullet"/>
      <w:lvlText w:val="▪"/>
      <w:lvlJc w:val="left"/>
      <w:pPr>
        <w:ind w:left="2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BE12CE">
      <w:start w:val="1"/>
      <w:numFmt w:val="bullet"/>
      <w:lvlText w:val="•"/>
      <w:lvlJc w:val="left"/>
      <w:pPr>
        <w:ind w:left="34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9B6041C">
      <w:start w:val="1"/>
      <w:numFmt w:val="bullet"/>
      <w:lvlText w:val="o"/>
      <w:lvlJc w:val="left"/>
      <w:pPr>
        <w:ind w:left="41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9244A8">
      <w:start w:val="1"/>
      <w:numFmt w:val="bullet"/>
      <w:lvlText w:val="▪"/>
      <w:lvlJc w:val="left"/>
      <w:pPr>
        <w:ind w:left="48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8541498">
      <w:start w:val="1"/>
      <w:numFmt w:val="bullet"/>
      <w:lvlText w:val="•"/>
      <w:lvlJc w:val="left"/>
      <w:pPr>
        <w:ind w:left="55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40405BE">
      <w:start w:val="1"/>
      <w:numFmt w:val="bullet"/>
      <w:lvlText w:val="o"/>
      <w:lvlJc w:val="left"/>
      <w:pPr>
        <w:ind w:left="6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A5290F0">
      <w:start w:val="1"/>
      <w:numFmt w:val="bullet"/>
      <w:lvlText w:val="▪"/>
      <w:lvlJc w:val="left"/>
      <w:pPr>
        <w:ind w:left="70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F0150E"/>
    <w:multiLevelType w:val="hybridMultilevel"/>
    <w:tmpl w:val="CD362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CB0081"/>
    <w:multiLevelType w:val="hybridMultilevel"/>
    <w:tmpl w:val="F752BCC2"/>
    <w:lvl w:ilvl="0" w:tplc="FDF084F6">
      <w:start w:val="1"/>
      <w:numFmt w:val="bullet"/>
      <w:lvlText w:val="•"/>
      <w:lvlJc w:val="left"/>
      <w:pPr>
        <w:ind w:left="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86D8A8">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2AC4B0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FE47484">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EAE53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608CF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740614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FA83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6322232">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48B02CF"/>
    <w:multiLevelType w:val="hybridMultilevel"/>
    <w:tmpl w:val="BD56466C"/>
    <w:lvl w:ilvl="0" w:tplc="1004C8A8">
      <w:start w:val="1"/>
      <w:numFmt w:val="lowerLetter"/>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EC8587A">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68CA0BE">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5C270E">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164CBB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5CC6FC6">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C086CC">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516E4AA">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D96829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6B0D26"/>
    <w:multiLevelType w:val="hybridMultilevel"/>
    <w:tmpl w:val="18E44CDE"/>
    <w:lvl w:ilvl="0" w:tplc="2EF24ED4">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2C4F7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5421370">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3A344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9CDCFC">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70EB1A">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1A0A77C">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156526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F6A9C2">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03775D"/>
    <w:multiLevelType w:val="hybridMultilevel"/>
    <w:tmpl w:val="96D635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20932BA"/>
    <w:multiLevelType w:val="multilevel"/>
    <w:tmpl w:val="AED6E226"/>
    <w:lvl w:ilvl="0">
      <w:start w:val="1"/>
      <w:numFmt w:val="decimal"/>
      <w:lvlText w:val="%1"/>
      <w:lvlJc w:val="left"/>
      <w:pPr>
        <w:ind w:left="537" w:hanging="398"/>
      </w:pPr>
      <w:rPr>
        <w:rFonts w:hint="default"/>
        <w:lang w:val="it-IT" w:eastAsia="en-US" w:bidi="ar-SA"/>
      </w:rPr>
    </w:lvl>
    <w:lvl w:ilvl="1">
      <w:start w:val="1"/>
      <w:numFmt w:val="lowerLetter"/>
      <w:lvlText w:val="%1.%2)"/>
      <w:lvlJc w:val="left"/>
      <w:pPr>
        <w:ind w:left="537" w:hanging="398"/>
      </w:pPr>
      <w:rPr>
        <w:rFonts w:ascii="Calibri" w:eastAsia="Calibri" w:hAnsi="Calibri" w:cs="Calibri" w:hint="default"/>
        <w:b/>
        <w:bCs/>
        <w:i w:val="0"/>
        <w:iCs w:val="0"/>
        <w:spacing w:val="-1"/>
        <w:w w:val="100"/>
        <w:sz w:val="22"/>
        <w:szCs w:val="22"/>
        <w:lang w:val="it-IT" w:eastAsia="en-US" w:bidi="ar-SA"/>
      </w:rPr>
    </w:lvl>
    <w:lvl w:ilvl="2">
      <w:numFmt w:val="bullet"/>
      <w:lvlText w:val="•"/>
      <w:lvlJc w:val="left"/>
      <w:pPr>
        <w:ind w:left="2415" w:hanging="398"/>
      </w:pPr>
      <w:rPr>
        <w:rFonts w:hint="default"/>
        <w:lang w:val="it-IT" w:eastAsia="en-US" w:bidi="ar-SA"/>
      </w:rPr>
    </w:lvl>
    <w:lvl w:ilvl="3">
      <w:numFmt w:val="bullet"/>
      <w:lvlText w:val="•"/>
      <w:lvlJc w:val="left"/>
      <w:pPr>
        <w:ind w:left="3352" w:hanging="398"/>
      </w:pPr>
      <w:rPr>
        <w:rFonts w:hint="default"/>
        <w:lang w:val="it-IT" w:eastAsia="en-US" w:bidi="ar-SA"/>
      </w:rPr>
    </w:lvl>
    <w:lvl w:ilvl="4">
      <w:numFmt w:val="bullet"/>
      <w:lvlText w:val="•"/>
      <w:lvlJc w:val="left"/>
      <w:pPr>
        <w:ind w:left="4290" w:hanging="398"/>
      </w:pPr>
      <w:rPr>
        <w:rFonts w:hint="default"/>
        <w:lang w:val="it-IT" w:eastAsia="en-US" w:bidi="ar-SA"/>
      </w:rPr>
    </w:lvl>
    <w:lvl w:ilvl="5">
      <w:numFmt w:val="bullet"/>
      <w:lvlText w:val="•"/>
      <w:lvlJc w:val="left"/>
      <w:pPr>
        <w:ind w:left="5228" w:hanging="398"/>
      </w:pPr>
      <w:rPr>
        <w:rFonts w:hint="default"/>
        <w:lang w:val="it-IT" w:eastAsia="en-US" w:bidi="ar-SA"/>
      </w:rPr>
    </w:lvl>
    <w:lvl w:ilvl="6">
      <w:numFmt w:val="bullet"/>
      <w:lvlText w:val="•"/>
      <w:lvlJc w:val="left"/>
      <w:pPr>
        <w:ind w:left="6165" w:hanging="398"/>
      </w:pPr>
      <w:rPr>
        <w:rFonts w:hint="default"/>
        <w:lang w:val="it-IT" w:eastAsia="en-US" w:bidi="ar-SA"/>
      </w:rPr>
    </w:lvl>
    <w:lvl w:ilvl="7">
      <w:numFmt w:val="bullet"/>
      <w:lvlText w:val="•"/>
      <w:lvlJc w:val="left"/>
      <w:pPr>
        <w:ind w:left="7103" w:hanging="398"/>
      </w:pPr>
      <w:rPr>
        <w:rFonts w:hint="default"/>
        <w:lang w:val="it-IT" w:eastAsia="en-US" w:bidi="ar-SA"/>
      </w:rPr>
    </w:lvl>
    <w:lvl w:ilvl="8">
      <w:numFmt w:val="bullet"/>
      <w:lvlText w:val="•"/>
      <w:lvlJc w:val="left"/>
      <w:pPr>
        <w:ind w:left="8040" w:hanging="398"/>
      </w:pPr>
      <w:rPr>
        <w:rFonts w:hint="default"/>
        <w:lang w:val="it-IT" w:eastAsia="en-US" w:bidi="ar-SA"/>
      </w:rPr>
    </w:lvl>
  </w:abstractNum>
  <w:abstractNum w:abstractNumId="14" w15:restartNumberingAfterBreak="0">
    <w:nsid w:val="62BA4266"/>
    <w:multiLevelType w:val="hybridMultilevel"/>
    <w:tmpl w:val="0B9263E4"/>
    <w:lvl w:ilvl="0" w:tplc="7AB6FC3E">
      <w:start w:val="100"/>
      <w:numFmt w:val="upperRoman"/>
      <w:pStyle w:val="Titolo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7B94582C">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2392F11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44496CC">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8B49A5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A66E381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2F49DDC">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70B6774C">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41FCF3D4">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7818EC"/>
    <w:multiLevelType w:val="hybridMultilevel"/>
    <w:tmpl w:val="740C903E"/>
    <w:lvl w:ilvl="0" w:tplc="30D858B4">
      <w:start w:val="1"/>
      <w:numFmt w:val="bullet"/>
      <w:lvlText w:val="•"/>
      <w:lvlJc w:val="left"/>
      <w:pPr>
        <w:ind w:left="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CCAC6C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47A3A1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00592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887898">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3806416">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1ACC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7E89BCE">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C25C60">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9D94A13"/>
    <w:multiLevelType w:val="hybridMultilevel"/>
    <w:tmpl w:val="DE3C6806"/>
    <w:lvl w:ilvl="0" w:tplc="484E2F80">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321CFA">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E22ECD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CC4A8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2AD6D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9CE48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D90DFB8">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AC7AC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3E04ED4">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BCF75A7"/>
    <w:multiLevelType w:val="hybridMultilevel"/>
    <w:tmpl w:val="B6DA4FFC"/>
    <w:lvl w:ilvl="0" w:tplc="0E62288E">
      <w:numFmt w:val="bullet"/>
      <w:lvlText w:val=""/>
      <w:lvlJc w:val="left"/>
      <w:pPr>
        <w:ind w:left="860" w:hanging="360"/>
      </w:pPr>
      <w:rPr>
        <w:rFonts w:ascii="Symbol" w:eastAsia="Symbol" w:hAnsi="Symbol" w:cs="Symbol" w:hint="default"/>
        <w:b w:val="0"/>
        <w:bCs w:val="0"/>
        <w:i w:val="0"/>
        <w:iCs w:val="0"/>
        <w:spacing w:val="0"/>
        <w:w w:val="100"/>
        <w:sz w:val="22"/>
        <w:szCs w:val="22"/>
        <w:lang w:val="it-IT" w:eastAsia="en-US" w:bidi="ar-SA"/>
      </w:rPr>
    </w:lvl>
    <w:lvl w:ilvl="1" w:tplc="1AFA2DDE">
      <w:numFmt w:val="bullet"/>
      <w:lvlText w:val="•"/>
      <w:lvlJc w:val="left"/>
      <w:pPr>
        <w:ind w:left="1765" w:hanging="360"/>
      </w:pPr>
      <w:rPr>
        <w:rFonts w:hint="default"/>
        <w:lang w:val="it-IT" w:eastAsia="en-US" w:bidi="ar-SA"/>
      </w:rPr>
    </w:lvl>
    <w:lvl w:ilvl="2" w:tplc="FF0AD066">
      <w:numFmt w:val="bullet"/>
      <w:lvlText w:val="•"/>
      <w:lvlJc w:val="left"/>
      <w:pPr>
        <w:ind w:left="2671" w:hanging="360"/>
      </w:pPr>
      <w:rPr>
        <w:rFonts w:hint="default"/>
        <w:lang w:val="it-IT" w:eastAsia="en-US" w:bidi="ar-SA"/>
      </w:rPr>
    </w:lvl>
    <w:lvl w:ilvl="3" w:tplc="8682C780">
      <w:numFmt w:val="bullet"/>
      <w:lvlText w:val="•"/>
      <w:lvlJc w:val="left"/>
      <w:pPr>
        <w:ind w:left="3576" w:hanging="360"/>
      </w:pPr>
      <w:rPr>
        <w:rFonts w:hint="default"/>
        <w:lang w:val="it-IT" w:eastAsia="en-US" w:bidi="ar-SA"/>
      </w:rPr>
    </w:lvl>
    <w:lvl w:ilvl="4" w:tplc="0EA6606E">
      <w:numFmt w:val="bullet"/>
      <w:lvlText w:val="•"/>
      <w:lvlJc w:val="left"/>
      <w:pPr>
        <w:ind w:left="4482" w:hanging="360"/>
      </w:pPr>
      <w:rPr>
        <w:rFonts w:hint="default"/>
        <w:lang w:val="it-IT" w:eastAsia="en-US" w:bidi="ar-SA"/>
      </w:rPr>
    </w:lvl>
    <w:lvl w:ilvl="5" w:tplc="CA5493D2">
      <w:numFmt w:val="bullet"/>
      <w:lvlText w:val="•"/>
      <w:lvlJc w:val="left"/>
      <w:pPr>
        <w:ind w:left="5388" w:hanging="360"/>
      </w:pPr>
      <w:rPr>
        <w:rFonts w:hint="default"/>
        <w:lang w:val="it-IT" w:eastAsia="en-US" w:bidi="ar-SA"/>
      </w:rPr>
    </w:lvl>
    <w:lvl w:ilvl="6" w:tplc="72D26C38">
      <w:numFmt w:val="bullet"/>
      <w:lvlText w:val="•"/>
      <w:lvlJc w:val="left"/>
      <w:pPr>
        <w:ind w:left="6293" w:hanging="360"/>
      </w:pPr>
      <w:rPr>
        <w:rFonts w:hint="default"/>
        <w:lang w:val="it-IT" w:eastAsia="en-US" w:bidi="ar-SA"/>
      </w:rPr>
    </w:lvl>
    <w:lvl w:ilvl="7" w:tplc="13C0F094">
      <w:numFmt w:val="bullet"/>
      <w:lvlText w:val="•"/>
      <w:lvlJc w:val="left"/>
      <w:pPr>
        <w:ind w:left="7199" w:hanging="360"/>
      </w:pPr>
      <w:rPr>
        <w:rFonts w:hint="default"/>
        <w:lang w:val="it-IT" w:eastAsia="en-US" w:bidi="ar-SA"/>
      </w:rPr>
    </w:lvl>
    <w:lvl w:ilvl="8" w:tplc="00B68CC0">
      <w:numFmt w:val="bullet"/>
      <w:lvlText w:val="•"/>
      <w:lvlJc w:val="left"/>
      <w:pPr>
        <w:ind w:left="8104" w:hanging="360"/>
      </w:pPr>
      <w:rPr>
        <w:rFonts w:hint="default"/>
        <w:lang w:val="it-IT" w:eastAsia="en-US" w:bidi="ar-SA"/>
      </w:rPr>
    </w:lvl>
  </w:abstractNum>
  <w:num w:numId="1">
    <w:abstractNumId w:val="10"/>
  </w:num>
  <w:num w:numId="2">
    <w:abstractNumId w:val="2"/>
  </w:num>
  <w:num w:numId="3">
    <w:abstractNumId w:val="1"/>
  </w:num>
  <w:num w:numId="4">
    <w:abstractNumId w:val="15"/>
  </w:num>
  <w:num w:numId="5">
    <w:abstractNumId w:val="5"/>
  </w:num>
  <w:num w:numId="6">
    <w:abstractNumId w:val="9"/>
  </w:num>
  <w:num w:numId="7">
    <w:abstractNumId w:val="4"/>
  </w:num>
  <w:num w:numId="8">
    <w:abstractNumId w:val="6"/>
  </w:num>
  <w:num w:numId="9">
    <w:abstractNumId w:val="16"/>
  </w:num>
  <w:num w:numId="10">
    <w:abstractNumId w:val="11"/>
  </w:num>
  <w:num w:numId="11">
    <w:abstractNumId w:val="0"/>
  </w:num>
  <w:num w:numId="12">
    <w:abstractNumId w:val="7"/>
  </w:num>
  <w:num w:numId="13">
    <w:abstractNumId w:val="14"/>
  </w:num>
  <w:num w:numId="14">
    <w:abstractNumId w:val="3"/>
  </w:num>
  <w:num w:numId="15">
    <w:abstractNumId w:val="13"/>
  </w:num>
  <w:num w:numId="16">
    <w:abstractNumId w:val="17"/>
  </w:num>
  <w:num w:numId="17">
    <w:abstractNumId w:val="14"/>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39"/>
    <w:rsid w:val="00031FA0"/>
    <w:rsid w:val="00077382"/>
    <w:rsid w:val="000C12FD"/>
    <w:rsid w:val="00127CB6"/>
    <w:rsid w:val="00153720"/>
    <w:rsid w:val="001D2054"/>
    <w:rsid w:val="002B0DB1"/>
    <w:rsid w:val="00302F39"/>
    <w:rsid w:val="00361D8D"/>
    <w:rsid w:val="00565FB4"/>
    <w:rsid w:val="00626059"/>
    <w:rsid w:val="006E5C63"/>
    <w:rsid w:val="008B5163"/>
    <w:rsid w:val="00965A62"/>
    <w:rsid w:val="00A06ADC"/>
    <w:rsid w:val="00A21DAC"/>
    <w:rsid w:val="00A71F98"/>
    <w:rsid w:val="00AD090D"/>
    <w:rsid w:val="00C03CB2"/>
    <w:rsid w:val="00C23586"/>
    <w:rsid w:val="00C96ED2"/>
    <w:rsid w:val="00CD4774"/>
    <w:rsid w:val="00D1500A"/>
    <w:rsid w:val="00DA14B1"/>
    <w:rsid w:val="00DE37F2"/>
    <w:rsid w:val="00E13479"/>
    <w:rsid w:val="00E33502"/>
    <w:rsid w:val="00E37228"/>
    <w:rsid w:val="00E4358C"/>
    <w:rsid w:val="00E4444D"/>
    <w:rsid w:val="00E93FF0"/>
    <w:rsid w:val="00F359A7"/>
    <w:rsid w:val="00F8680C"/>
    <w:rsid w:val="00FF0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143F5-29D3-41F4-9169-D2972F98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0" w:hanging="10"/>
      <w:jc w:val="both"/>
    </w:pPr>
    <w:rPr>
      <w:rFonts w:ascii="Verdana" w:eastAsia="Verdana" w:hAnsi="Verdana" w:cs="Verdana"/>
      <w:color w:val="000000"/>
      <w:sz w:val="20"/>
    </w:rPr>
  </w:style>
  <w:style w:type="paragraph" w:styleId="Titolo1">
    <w:name w:val="heading 1"/>
    <w:next w:val="Normale"/>
    <w:link w:val="Titolo1Carattere"/>
    <w:uiPriority w:val="9"/>
    <w:unhideWhenUsed/>
    <w:qFormat/>
    <w:pPr>
      <w:keepNext/>
      <w:keepLines/>
      <w:numPr>
        <w:numId w:val="13"/>
      </w:numPr>
      <w:spacing w:after="5" w:line="248" w:lineRule="auto"/>
      <w:jc w:val="both"/>
      <w:outlineLvl w:val="0"/>
    </w:pPr>
    <w:rPr>
      <w:rFonts w:ascii="Verdana" w:eastAsia="Verdana" w:hAnsi="Verdana" w:cs="Verdana"/>
      <w:b/>
      <w:color w:val="000000"/>
      <w:sz w:val="20"/>
    </w:rPr>
  </w:style>
  <w:style w:type="paragraph" w:styleId="Titolo2">
    <w:name w:val="heading 2"/>
    <w:basedOn w:val="Normale"/>
    <w:next w:val="Normale"/>
    <w:link w:val="Titolo2Carattere"/>
    <w:uiPriority w:val="9"/>
    <w:semiHidden/>
    <w:unhideWhenUsed/>
    <w:qFormat/>
    <w:rsid w:val="008B51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8B51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b/>
      <w:color w:val="000000"/>
      <w:sz w:val="20"/>
    </w:rPr>
  </w:style>
  <w:style w:type="paragraph" w:styleId="Intestazione">
    <w:name w:val="header"/>
    <w:basedOn w:val="Normale"/>
    <w:link w:val="IntestazioneCarattere"/>
    <w:uiPriority w:val="99"/>
    <w:unhideWhenUsed/>
    <w:rsid w:val="00E43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58C"/>
    <w:rPr>
      <w:rFonts w:ascii="Verdana" w:eastAsia="Verdana" w:hAnsi="Verdana" w:cs="Verdana"/>
      <w:color w:val="000000"/>
      <w:sz w:val="20"/>
    </w:rPr>
  </w:style>
  <w:style w:type="paragraph" w:styleId="Corpotesto">
    <w:name w:val="Body Text"/>
    <w:basedOn w:val="Normale"/>
    <w:link w:val="CorpotestoCarattere"/>
    <w:uiPriority w:val="1"/>
    <w:qFormat/>
    <w:rsid w:val="00E4444D"/>
    <w:pPr>
      <w:widowControl w:val="0"/>
      <w:autoSpaceDE w:val="0"/>
      <w:autoSpaceDN w:val="0"/>
      <w:spacing w:after="0" w:line="240" w:lineRule="auto"/>
      <w:ind w:left="0" w:firstLine="0"/>
      <w:jc w:val="left"/>
    </w:pPr>
    <w:rPr>
      <w:rFonts w:ascii="Calibri" w:eastAsia="Calibri" w:hAnsi="Calibri" w:cs="Calibri"/>
      <w:color w:val="auto"/>
      <w:sz w:val="22"/>
      <w:lang w:eastAsia="en-US"/>
    </w:rPr>
  </w:style>
  <w:style w:type="character" w:customStyle="1" w:styleId="CorpotestoCarattere">
    <w:name w:val="Corpo testo Carattere"/>
    <w:basedOn w:val="Carpredefinitoparagrafo"/>
    <w:link w:val="Corpotesto"/>
    <w:uiPriority w:val="1"/>
    <w:rsid w:val="00E4444D"/>
    <w:rPr>
      <w:rFonts w:ascii="Calibri" w:eastAsia="Calibri" w:hAnsi="Calibri" w:cs="Calibri"/>
      <w:lang w:eastAsia="en-US"/>
    </w:rPr>
  </w:style>
  <w:style w:type="paragraph" w:styleId="Titolo">
    <w:name w:val="Title"/>
    <w:basedOn w:val="Normale"/>
    <w:link w:val="TitoloCarattere"/>
    <w:uiPriority w:val="10"/>
    <w:qFormat/>
    <w:rsid w:val="00E4444D"/>
    <w:pPr>
      <w:widowControl w:val="0"/>
      <w:autoSpaceDE w:val="0"/>
      <w:autoSpaceDN w:val="0"/>
      <w:spacing w:before="218" w:after="0" w:line="240" w:lineRule="auto"/>
      <w:ind w:left="0" w:right="5" w:firstLine="0"/>
      <w:jc w:val="center"/>
    </w:pPr>
    <w:rPr>
      <w:rFonts w:ascii="Calibri" w:eastAsia="Calibri" w:hAnsi="Calibri" w:cs="Calibri"/>
      <w:b/>
      <w:bCs/>
      <w:color w:val="auto"/>
      <w:sz w:val="24"/>
      <w:szCs w:val="24"/>
      <w:lang w:eastAsia="en-US"/>
    </w:rPr>
  </w:style>
  <w:style w:type="character" w:customStyle="1" w:styleId="TitoloCarattere">
    <w:name w:val="Titolo Carattere"/>
    <w:basedOn w:val="Carpredefinitoparagrafo"/>
    <w:link w:val="Titolo"/>
    <w:uiPriority w:val="10"/>
    <w:rsid w:val="00E4444D"/>
    <w:rPr>
      <w:rFonts w:ascii="Calibri" w:eastAsia="Calibri" w:hAnsi="Calibri" w:cs="Calibri"/>
      <w:b/>
      <w:bCs/>
      <w:sz w:val="24"/>
      <w:szCs w:val="24"/>
      <w:lang w:eastAsia="en-US"/>
    </w:rPr>
  </w:style>
  <w:style w:type="paragraph" w:styleId="Paragrafoelenco">
    <w:name w:val="List Paragraph"/>
    <w:basedOn w:val="Normale"/>
    <w:uiPriority w:val="34"/>
    <w:qFormat/>
    <w:rsid w:val="00E4444D"/>
    <w:pPr>
      <w:widowControl w:val="0"/>
      <w:autoSpaceDE w:val="0"/>
      <w:autoSpaceDN w:val="0"/>
      <w:spacing w:after="0" w:line="240" w:lineRule="auto"/>
      <w:ind w:left="860" w:hanging="360"/>
      <w:jc w:val="left"/>
    </w:pPr>
    <w:rPr>
      <w:rFonts w:ascii="Calibri" w:eastAsia="Calibri" w:hAnsi="Calibri" w:cs="Calibri"/>
      <w:color w:val="auto"/>
      <w:sz w:val="22"/>
      <w:lang w:eastAsia="en-US"/>
    </w:rPr>
  </w:style>
  <w:style w:type="table" w:customStyle="1" w:styleId="TableNormal">
    <w:name w:val="Table Normal"/>
    <w:uiPriority w:val="2"/>
    <w:semiHidden/>
    <w:unhideWhenUsed/>
    <w:qFormat/>
    <w:rsid w:val="00E4444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4444D"/>
    <w:pPr>
      <w:widowControl w:val="0"/>
      <w:autoSpaceDE w:val="0"/>
      <w:autoSpaceDN w:val="0"/>
      <w:spacing w:after="0" w:line="240" w:lineRule="auto"/>
      <w:ind w:left="0" w:firstLine="0"/>
      <w:jc w:val="left"/>
    </w:pPr>
    <w:rPr>
      <w:rFonts w:ascii="Calibri" w:eastAsia="Calibri" w:hAnsi="Calibri" w:cs="Calibri"/>
      <w:color w:val="auto"/>
      <w:sz w:val="22"/>
      <w:lang w:eastAsia="en-US"/>
    </w:rPr>
  </w:style>
  <w:style w:type="character" w:customStyle="1" w:styleId="Titolo2Carattere">
    <w:name w:val="Titolo 2 Carattere"/>
    <w:basedOn w:val="Carpredefinitoparagrafo"/>
    <w:link w:val="Titolo2"/>
    <w:uiPriority w:val="9"/>
    <w:semiHidden/>
    <w:rsid w:val="008B5163"/>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8B5163"/>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1D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6612">
      <w:bodyDiv w:val="1"/>
      <w:marLeft w:val="0"/>
      <w:marRight w:val="0"/>
      <w:marTop w:val="0"/>
      <w:marBottom w:val="0"/>
      <w:divBdr>
        <w:top w:val="none" w:sz="0" w:space="0" w:color="auto"/>
        <w:left w:val="none" w:sz="0" w:space="0" w:color="auto"/>
        <w:bottom w:val="none" w:sz="0" w:space="0" w:color="auto"/>
        <w:right w:val="none" w:sz="0" w:space="0" w:color="auto"/>
      </w:divBdr>
    </w:div>
    <w:div w:id="837962456">
      <w:bodyDiv w:val="1"/>
      <w:marLeft w:val="0"/>
      <w:marRight w:val="0"/>
      <w:marTop w:val="0"/>
      <w:marBottom w:val="0"/>
      <w:divBdr>
        <w:top w:val="none" w:sz="0" w:space="0" w:color="auto"/>
        <w:left w:val="none" w:sz="0" w:space="0" w:color="auto"/>
        <w:bottom w:val="none" w:sz="0" w:space="0" w:color="auto"/>
        <w:right w:val="none" w:sz="0" w:space="0" w:color="auto"/>
      </w:divBdr>
    </w:div>
    <w:div w:id="1388795820">
      <w:bodyDiv w:val="1"/>
      <w:marLeft w:val="0"/>
      <w:marRight w:val="0"/>
      <w:marTop w:val="0"/>
      <w:marBottom w:val="0"/>
      <w:divBdr>
        <w:top w:val="none" w:sz="0" w:space="0" w:color="auto"/>
        <w:left w:val="none" w:sz="0" w:space="0" w:color="auto"/>
        <w:bottom w:val="none" w:sz="0" w:space="0" w:color="auto"/>
        <w:right w:val="none" w:sz="0" w:space="0" w:color="auto"/>
      </w:divBdr>
    </w:div>
    <w:div w:id="160746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nerazioniconnesse.it/" TargetMode="External"/><Relationship Id="rId18" Type="http://schemas.openxmlformats.org/officeDocument/2006/relationships/hyperlink" Target="https://www.azzurro.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generazioniconnesse.it/" TargetMode="External"/><Relationship Id="rId17" Type="http://schemas.openxmlformats.org/officeDocument/2006/relationships/hyperlink" Target="https://www.commissariatodips.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mmissariatodips.it/" TargetMode="Externa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radicebellini.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enerazioniconnesse.it/" TargetMode="External"/><Relationship Id="rId23" Type="http://schemas.openxmlformats.org/officeDocument/2006/relationships/footer" Target="footer3.xml"/><Relationship Id="rId10" Type="http://schemas.openxmlformats.org/officeDocument/2006/relationships/hyperlink" Target="mailto:meic849001@pec.istruzione.it" TargetMode="External"/><Relationship Id="rId19" Type="http://schemas.openxmlformats.org/officeDocument/2006/relationships/hyperlink" Target="https://www.azzurro.it/" TargetMode="External"/><Relationship Id="rId4" Type="http://schemas.openxmlformats.org/officeDocument/2006/relationships/webSettings" Target="webSettings.xml"/><Relationship Id="rId9" Type="http://schemas.openxmlformats.org/officeDocument/2006/relationships/hyperlink" Target="mailto:meic849001@istruzione.it" TargetMode="External"/><Relationship Id="rId14" Type="http://schemas.openxmlformats.org/officeDocument/2006/relationships/hyperlink" Target="http://www.generazioniconnesse.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3743</Words>
  <Characters>21339</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39349</cp:lastModifiedBy>
  <cp:revision>6</cp:revision>
  <dcterms:created xsi:type="dcterms:W3CDTF">2025-01-28T16:58:00Z</dcterms:created>
  <dcterms:modified xsi:type="dcterms:W3CDTF">2025-02-01T15:41:00Z</dcterms:modified>
</cp:coreProperties>
</file>